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440" w:lineRule="atLeast"/>
        <w:jc w:val="both"/>
        <w:textAlignment w:val="auto"/>
        <w:rPr>
          <w:rFonts w:hint="eastAsia"/>
          <w:b/>
          <w:color w:val="000000"/>
          <w:sz w:val="112"/>
          <w:szCs w:val="112"/>
        </w:rPr>
      </w:pPr>
      <w:bookmarkStart w:id="0" w:name="_Toc317775175"/>
      <w:bookmarkStart w:id="1" w:name="_Toc313893526"/>
      <w:bookmarkStart w:id="2" w:name="_Toc466546902"/>
    </w:p>
    <w:p>
      <w:pPr>
        <w:pageBreakBefore w:val="0"/>
        <w:kinsoku/>
        <w:wordWrap/>
        <w:overflowPunct/>
        <w:topLinePunct w:val="0"/>
        <w:bidi w:val="0"/>
        <w:spacing w:line="440" w:lineRule="atLeast"/>
        <w:jc w:val="both"/>
        <w:textAlignment w:val="auto"/>
        <w:rPr>
          <w:b/>
          <w:color w:val="000000"/>
          <w:sz w:val="112"/>
          <w:szCs w:val="112"/>
        </w:rPr>
      </w:pPr>
    </w:p>
    <w:p>
      <w:pPr>
        <w:pageBreakBefore w:val="0"/>
        <w:kinsoku/>
        <w:wordWrap/>
        <w:overflowPunct/>
        <w:topLinePunct w:val="0"/>
        <w:bidi w:val="0"/>
        <w:spacing w:line="440" w:lineRule="atLeast"/>
        <w:jc w:val="center"/>
        <w:textAlignment w:val="auto"/>
        <w:rPr>
          <w:rFonts w:asciiTheme="majorEastAsia" w:hAnsiTheme="majorEastAsia" w:eastAsiaTheme="majorEastAsia" w:cstheme="majorEastAsia"/>
          <w:b/>
          <w:color w:val="000000"/>
          <w:sz w:val="112"/>
          <w:szCs w:val="112"/>
        </w:rPr>
      </w:pPr>
      <w:r>
        <w:rPr>
          <w:rFonts w:hint="eastAsia" w:asciiTheme="majorEastAsia" w:hAnsiTheme="majorEastAsia" w:eastAsiaTheme="majorEastAsia" w:cstheme="majorEastAsia"/>
          <w:b/>
          <w:color w:val="000000"/>
          <w:sz w:val="112"/>
          <w:szCs w:val="112"/>
        </w:rPr>
        <w:t>竞争性磋商</w:t>
      </w:r>
    </w:p>
    <w:p>
      <w:pPr>
        <w:pageBreakBefore w:val="0"/>
        <w:kinsoku/>
        <w:wordWrap/>
        <w:overflowPunct/>
        <w:topLinePunct w:val="0"/>
        <w:bidi w:val="0"/>
        <w:spacing w:line="440" w:lineRule="atLeast"/>
        <w:jc w:val="center"/>
        <w:textAlignment w:val="auto"/>
        <w:rPr>
          <w:rFonts w:asciiTheme="majorEastAsia" w:hAnsiTheme="majorEastAsia" w:eastAsiaTheme="majorEastAsia" w:cstheme="majorEastAsia"/>
          <w:color w:val="000000"/>
          <w:sz w:val="112"/>
          <w:szCs w:val="112"/>
        </w:rPr>
      </w:pPr>
      <w:r>
        <w:rPr>
          <w:rFonts w:hint="eastAsia" w:asciiTheme="majorEastAsia" w:hAnsiTheme="majorEastAsia" w:eastAsiaTheme="majorEastAsia" w:cstheme="majorEastAsia"/>
          <w:b/>
          <w:color w:val="000000"/>
          <w:sz w:val="112"/>
          <w:szCs w:val="112"/>
        </w:rPr>
        <w:t>文 件</w:t>
      </w:r>
    </w:p>
    <w:p>
      <w:pPr>
        <w:pageBreakBefore w:val="0"/>
        <w:kinsoku/>
        <w:wordWrap/>
        <w:overflowPunct/>
        <w:topLinePunct w:val="0"/>
        <w:bidi w:val="0"/>
        <w:spacing w:line="440" w:lineRule="atLeast"/>
        <w:jc w:val="both"/>
        <w:textAlignment w:val="auto"/>
        <w:rPr>
          <w:rFonts w:ascii="方正仿宋_GBK" w:hAnsi="方正仿宋_GBK" w:eastAsia="方正仿宋_GBK" w:cs="方正仿宋_GBK"/>
          <w:color w:val="000000"/>
          <w:sz w:val="32"/>
        </w:rPr>
      </w:pPr>
    </w:p>
    <w:p>
      <w:pPr>
        <w:pageBreakBefore w:val="0"/>
        <w:kinsoku/>
        <w:wordWrap/>
        <w:overflowPunct/>
        <w:topLinePunct w:val="0"/>
        <w:bidi w:val="0"/>
        <w:spacing w:line="440" w:lineRule="atLeast"/>
        <w:jc w:val="both"/>
        <w:textAlignment w:val="auto"/>
        <w:rPr>
          <w:rFonts w:ascii="方正仿宋_GBK" w:hAnsi="方正仿宋_GBK" w:eastAsia="方正仿宋_GBK" w:cs="方正仿宋_GBK"/>
          <w:color w:val="000000"/>
          <w:sz w:val="32"/>
        </w:rPr>
      </w:pPr>
    </w:p>
    <w:p>
      <w:pPr>
        <w:keepNext w:val="0"/>
        <w:keepLines w:val="0"/>
        <w:pageBreakBefore w:val="0"/>
        <w:widowControl/>
        <w:kinsoku/>
        <w:wordWrap/>
        <w:overflowPunct/>
        <w:topLinePunct w:val="0"/>
        <w:bidi w:val="0"/>
        <w:adjustRightInd w:val="0"/>
        <w:snapToGrid w:val="0"/>
        <w:spacing w:line="580" w:lineRule="exact"/>
        <w:jc w:val="both"/>
        <w:textAlignment w:val="auto"/>
        <w:rPr>
          <w:rFonts w:hint="eastAsia" w:ascii="仿宋" w:hAnsi="仿宋" w:eastAsia="仿宋" w:cs="仿宋"/>
          <w:color w:val="000000"/>
          <w:sz w:val="32"/>
          <w:szCs w:val="32"/>
        </w:rPr>
      </w:pPr>
    </w:p>
    <w:p>
      <w:pPr>
        <w:keepNext w:val="0"/>
        <w:keepLines w:val="0"/>
        <w:pageBreakBefore w:val="0"/>
        <w:widowControl/>
        <w:kinsoku/>
        <w:wordWrap/>
        <w:overflowPunct/>
        <w:topLinePunct w:val="0"/>
        <w:bidi w:val="0"/>
        <w:adjustRightInd w:val="0"/>
        <w:snapToGrid w:val="0"/>
        <w:spacing w:line="580" w:lineRule="exact"/>
        <w:ind w:firstLine="582" w:firstLineChars="200"/>
        <w:jc w:val="both"/>
        <w:textAlignment w:val="auto"/>
        <w:rPr>
          <w:rFonts w:hint="eastAsia" w:ascii="仿宋_GB2312" w:hAnsi="仿宋_GB2312" w:eastAsia="仿宋_GB2312" w:cs="仿宋_GB2312"/>
          <w:color w:val="000000"/>
          <w:w w:val="91"/>
          <w:sz w:val="32"/>
          <w:szCs w:val="32"/>
        </w:rPr>
      </w:pPr>
      <w:r>
        <w:rPr>
          <w:rFonts w:hint="eastAsia" w:ascii="黑体" w:hAnsi="黑体" w:eastAsia="黑体" w:cs="黑体"/>
          <w:color w:val="000000"/>
          <w:w w:val="91"/>
          <w:sz w:val="32"/>
          <w:szCs w:val="32"/>
        </w:rPr>
        <w:t>项目名称：</w:t>
      </w:r>
      <w:r>
        <w:rPr>
          <w:rFonts w:hint="eastAsia" w:ascii="仿宋_GB2312" w:hAnsi="仿宋_GB2312" w:eastAsia="仿宋_GB2312" w:cs="仿宋_GB2312"/>
          <w:color w:val="000000"/>
          <w:w w:val="91"/>
          <w:sz w:val="32"/>
          <w:szCs w:val="32"/>
          <w:lang w:val="en-US" w:eastAsia="zh-CN"/>
        </w:rPr>
        <w:t>湖南省家庭教育指导服务中心装修改造设计</w:t>
      </w:r>
      <w:r>
        <w:rPr>
          <w:rFonts w:hint="eastAsia" w:ascii="仿宋_GB2312" w:hAnsi="仿宋_GB2312" w:eastAsia="仿宋_GB2312" w:cs="仿宋_GB2312"/>
          <w:color w:val="000000"/>
          <w:w w:val="91"/>
          <w:sz w:val="32"/>
          <w:szCs w:val="32"/>
          <w:lang w:eastAsia="zh-CN"/>
        </w:rPr>
        <w:t>项目</w:t>
      </w:r>
    </w:p>
    <w:p>
      <w:pPr>
        <w:keepNext w:val="0"/>
        <w:keepLines w:val="0"/>
        <w:pageBreakBefore w:val="0"/>
        <w:widowControl/>
        <w:kinsoku/>
        <w:wordWrap/>
        <w:overflowPunct/>
        <w:topLinePunct w:val="0"/>
        <w:bidi w:val="0"/>
        <w:adjustRightInd w:val="0"/>
        <w:snapToGrid w:val="0"/>
        <w:spacing w:line="580" w:lineRule="exact"/>
        <w:ind w:firstLine="582"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w w:val="91"/>
          <w:sz w:val="32"/>
          <w:szCs w:val="32"/>
        </w:rPr>
        <w:t>采购</w:t>
      </w:r>
      <w:r>
        <w:rPr>
          <w:rFonts w:hint="eastAsia" w:ascii="黑体" w:hAnsi="黑体" w:eastAsia="黑体" w:cs="黑体"/>
          <w:color w:val="000000"/>
          <w:w w:val="91"/>
          <w:sz w:val="32"/>
          <w:szCs w:val="32"/>
          <w:lang w:eastAsia="zh-CN"/>
        </w:rPr>
        <w:t>单位</w:t>
      </w:r>
      <w:r>
        <w:rPr>
          <w:rFonts w:hint="eastAsia" w:ascii="黑体" w:hAnsi="黑体" w:eastAsia="黑体" w:cs="黑体"/>
          <w:color w:val="000000"/>
          <w:w w:val="91"/>
          <w:sz w:val="32"/>
          <w:szCs w:val="32"/>
        </w:rPr>
        <w:t>：</w:t>
      </w:r>
      <w:r>
        <w:rPr>
          <w:rFonts w:hint="eastAsia" w:ascii="仿宋_GB2312" w:hAnsi="仿宋_GB2312" w:eastAsia="仿宋_GB2312" w:cs="仿宋_GB2312"/>
          <w:color w:val="000000"/>
          <w:sz w:val="32"/>
          <w:szCs w:val="32"/>
          <w:lang w:val="en-US" w:eastAsia="zh-CN"/>
        </w:rPr>
        <w:t>湖南省</w:t>
      </w:r>
      <w:r>
        <w:rPr>
          <w:rFonts w:hint="eastAsia" w:ascii="仿宋_GB2312" w:hAnsi="仿宋_GB2312" w:eastAsia="仿宋_GB2312" w:cs="仿宋_GB2312"/>
          <w:color w:val="000000"/>
          <w:sz w:val="32"/>
          <w:szCs w:val="32"/>
        </w:rPr>
        <w:t>妇女联合会</w:t>
      </w:r>
    </w:p>
    <w:p>
      <w:pPr>
        <w:keepNext w:val="0"/>
        <w:keepLines w:val="0"/>
        <w:pageBreakBefore w:val="0"/>
        <w:widowControl/>
        <w:kinsoku/>
        <w:wordWrap/>
        <w:overflowPunct/>
        <w:topLinePunct w:val="0"/>
        <w:autoSpaceDE w:val="0"/>
        <w:autoSpaceDN w:val="0"/>
        <w:bidi w:val="0"/>
        <w:adjustRightInd w:val="0"/>
        <w:snapToGrid w:val="0"/>
        <w:spacing w:line="580" w:lineRule="exact"/>
        <w:ind w:left="1920" w:hanging="1920" w:hangingChars="600"/>
        <w:jc w:val="both"/>
        <w:textAlignment w:val="auto"/>
        <w:rPr>
          <w:rFonts w:hint="eastAsia" w:ascii="仿宋_GB2312" w:hAnsi="仿宋_GB2312" w:eastAsia="仿宋_GB2312" w:cs="仿宋_GB2312"/>
          <w:color w:val="FF0000"/>
          <w:spacing w:val="-11"/>
          <w:w w:val="89"/>
          <w:sz w:val="32"/>
          <w:szCs w:val="32"/>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w w:val="91"/>
          <w:sz w:val="32"/>
          <w:szCs w:val="32"/>
          <w:lang w:val="en-US" w:eastAsia="zh-CN"/>
        </w:rPr>
        <w:t xml:space="preserve"> </w:t>
      </w:r>
      <w:r>
        <w:rPr>
          <w:rFonts w:hint="eastAsia" w:ascii="黑体" w:hAnsi="黑体" w:eastAsia="黑体" w:cs="黑体"/>
          <w:color w:val="000000"/>
          <w:w w:val="91"/>
          <w:sz w:val="32"/>
          <w:szCs w:val="32"/>
          <w:lang w:val="en-US" w:eastAsia="zh-CN"/>
        </w:rPr>
        <w:t>项目地址：</w:t>
      </w:r>
      <w:r>
        <w:rPr>
          <w:rFonts w:hint="eastAsia" w:ascii="仿宋_GB2312" w:hAnsi="仿宋_GB2312" w:eastAsia="仿宋_GB2312" w:cs="仿宋_GB2312"/>
          <w:color w:val="000000"/>
          <w:spacing w:val="-11"/>
          <w:sz w:val="32"/>
          <w:szCs w:val="32"/>
          <w:lang w:val="en-US" w:eastAsia="zh-CN"/>
        </w:rPr>
        <w:t>长沙市开福区东风路19号省妇女儿童活动中心</w:t>
      </w:r>
    </w:p>
    <w:p>
      <w:pPr>
        <w:keepNext w:val="0"/>
        <w:keepLines w:val="0"/>
        <w:pageBreakBefore w:val="0"/>
        <w:widowControl/>
        <w:kinsoku/>
        <w:wordWrap/>
        <w:overflowPunct/>
        <w:topLinePunct w:val="0"/>
        <w:autoSpaceDE w:val="0"/>
        <w:autoSpaceDN w:val="0"/>
        <w:bidi w:val="0"/>
        <w:adjustRightInd w:val="0"/>
        <w:snapToGrid w:val="0"/>
        <w:spacing w:line="580" w:lineRule="exact"/>
        <w:jc w:val="both"/>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bidi w:val="0"/>
        <w:adjustRightInd w:val="0"/>
        <w:snapToGrid w:val="0"/>
        <w:spacing w:after="0" w:line="580" w:lineRule="exact"/>
        <w:ind w:firstLine="640" w:firstLineChars="200"/>
        <w:jc w:val="center"/>
        <w:textAlignment w:val="auto"/>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2022年11月</w:t>
      </w:r>
    </w:p>
    <w:p>
      <w:pPr>
        <w:keepNext w:val="0"/>
        <w:keepLines w:val="0"/>
        <w:pageBreakBefore w:val="0"/>
        <w:widowControl/>
        <w:kinsoku/>
        <w:wordWrap/>
        <w:overflowPunct/>
        <w:topLinePunct w:val="0"/>
        <w:bidi w:val="0"/>
        <w:adjustRightInd w:val="0"/>
        <w:snapToGrid w:val="0"/>
        <w:spacing w:after="0" w:line="580" w:lineRule="exact"/>
        <w:ind w:firstLine="640" w:firstLineChars="200"/>
        <w:jc w:val="center"/>
        <w:textAlignment w:val="auto"/>
        <w:rPr>
          <w:rFonts w:hint="eastAsia" w:ascii="仿宋_GB2312" w:hAnsi="仿宋_GB2312" w:eastAsia="仿宋_GB2312" w:cs="仿宋_GB2312"/>
          <w:kern w:val="32"/>
          <w:sz w:val="32"/>
          <w:szCs w:val="32"/>
          <w:lang w:val="en-US" w:eastAsia="zh-CN"/>
        </w:rPr>
        <w:sectPr>
          <w:headerReference r:id="rId5" w:type="first"/>
          <w:footerReference r:id="rId7" w:type="first"/>
          <w:headerReference r:id="rId3" w:type="default"/>
          <w:headerReference r:id="rId4" w:type="even"/>
          <w:footerReference r:id="rId6" w:type="even"/>
          <w:pgSz w:w="11906" w:h="16838"/>
          <w:pgMar w:top="1440" w:right="1803" w:bottom="1440" w:left="1803" w:header="708" w:footer="709" w:gutter="0"/>
          <w:cols w:space="0" w:num="1"/>
          <w:rtlGutter w:val="0"/>
          <w:docGrid w:type="lines" w:linePitch="360" w:charSpace="0"/>
        </w:sectPr>
      </w:pPr>
    </w:p>
    <w:p>
      <w:pPr>
        <w:keepNext w:val="0"/>
        <w:keepLines w:val="0"/>
        <w:pageBreakBefore w:val="0"/>
        <w:widowControl w:val="0"/>
        <w:kinsoku/>
        <w:wordWrap/>
        <w:overflowPunct/>
        <w:topLinePunct w:val="0"/>
        <w:autoSpaceDE w:val="0"/>
        <w:autoSpaceDN w:val="0"/>
        <w:bidi w:val="0"/>
        <w:spacing w:after="0" w:line="580" w:lineRule="exact"/>
        <w:jc w:val="both"/>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val="0"/>
        <w:autoSpaceDN w:val="0"/>
        <w:bidi w:val="0"/>
        <w:adjustRightInd w:val="0"/>
        <w:snapToGrid w:val="0"/>
        <w:spacing w:after="0" w:line="74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湖南省家庭教育指导服务中心装修改造</w:t>
      </w:r>
    </w:p>
    <w:p>
      <w:pPr>
        <w:keepNext w:val="0"/>
        <w:keepLines w:val="0"/>
        <w:pageBreakBefore w:val="0"/>
        <w:widowControl/>
        <w:kinsoku/>
        <w:wordWrap/>
        <w:overflowPunct/>
        <w:topLinePunct w:val="0"/>
        <w:autoSpaceDE w:val="0"/>
        <w:autoSpaceDN w:val="0"/>
        <w:bidi w:val="0"/>
        <w:adjustRightInd w:val="0"/>
        <w:snapToGrid w:val="0"/>
        <w:spacing w:after="0" w:line="74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val="en-US" w:eastAsia="zh-CN"/>
        </w:rPr>
        <w:t>设计</w:t>
      </w:r>
      <w:r>
        <w:rPr>
          <w:rFonts w:hint="eastAsia" w:ascii="方正小标宋简体" w:hAnsi="方正小标宋简体" w:eastAsia="方正小标宋简体" w:cs="方正小标宋简体"/>
          <w:b w:val="0"/>
          <w:bCs/>
          <w:color w:val="000000"/>
          <w:sz w:val="44"/>
          <w:szCs w:val="44"/>
          <w:lang w:eastAsia="zh-CN"/>
        </w:rPr>
        <w:t>项目</w:t>
      </w:r>
      <w:r>
        <w:rPr>
          <w:rFonts w:hint="eastAsia" w:ascii="方正小标宋简体" w:hAnsi="方正小标宋简体" w:eastAsia="方正小标宋简体" w:cs="方正小标宋简体"/>
          <w:b w:val="0"/>
          <w:bCs/>
          <w:color w:val="000000"/>
          <w:sz w:val="44"/>
          <w:szCs w:val="44"/>
        </w:rPr>
        <w:t>竞争性磋商文件</w:t>
      </w:r>
    </w:p>
    <w:p>
      <w:pPr>
        <w:keepNext w:val="0"/>
        <w:keepLines w:val="0"/>
        <w:pageBreakBefore w:val="0"/>
        <w:widowControl/>
        <w:kinsoku/>
        <w:wordWrap/>
        <w:overflowPunct/>
        <w:topLinePunct w:val="0"/>
        <w:autoSpaceDE w:val="0"/>
        <w:autoSpaceDN w:val="0"/>
        <w:bidi w:val="0"/>
        <w:adjustRightInd w:val="0"/>
        <w:snapToGrid w:val="0"/>
        <w:spacing w:after="0" w:line="580" w:lineRule="exact"/>
        <w:jc w:val="center"/>
        <w:textAlignment w:val="auto"/>
        <w:rPr>
          <w:rFonts w:hint="eastAsia" w:ascii="仿宋_GB2312" w:hAnsi="仿宋_GB2312" w:eastAsia="仿宋_GB2312" w:cs="仿宋_GB2312"/>
          <w:b/>
          <w:color w:val="000000"/>
          <w:sz w:val="32"/>
          <w:szCs w:val="32"/>
        </w:rPr>
      </w:pP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一、磋商邀请</w:t>
      </w:r>
    </w:p>
    <w:p>
      <w:pPr>
        <w:keepNext w:val="0"/>
        <w:keepLines w:val="0"/>
        <w:pageBreakBefore w:val="0"/>
        <w:widowControl/>
        <w:kinsoku/>
        <w:wordWrap/>
        <w:overflowPunct/>
        <w:topLinePunct w:val="0"/>
        <w:autoSpaceDE w:val="0"/>
        <w:autoSpaceDN w:val="0"/>
        <w:bidi w:val="0"/>
        <w:adjustRightInd w:val="0"/>
        <w:snapToGrid w:val="0"/>
        <w:spacing w:after="0" w:line="580" w:lineRule="exact"/>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 xml:space="preserve">     湖南省妇联依据政府采购相关规定，就2022年湖南省家庭教育指导服务中心装修改造设计项目采用竞争性磋商的方式进行采购，特邀请具有承接此项目能力的单位前来投标。</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二、项目需求</w:t>
      </w:r>
    </w:p>
    <w:p>
      <w:pPr>
        <w:keepNext w:val="0"/>
        <w:keepLines w:val="0"/>
        <w:pageBreakBefore w:val="0"/>
        <w:kinsoku/>
        <w:wordWrap/>
        <w:overflowPunct/>
        <w:topLinePunct w:val="0"/>
        <w:autoSpaceDE/>
        <w:autoSpaceDN/>
        <w:bidi w:val="0"/>
        <w:spacing w:after="0" w:line="580" w:lineRule="exact"/>
        <w:ind w:firstLine="582" w:firstLineChars="200"/>
        <w:jc w:val="both"/>
        <w:textAlignment w:val="auto"/>
        <w:rPr>
          <w:rFonts w:hint="eastAsia" w:ascii="楷体" w:hAnsi="楷体" w:eastAsia="楷体" w:cs="楷体"/>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（一）项目建设目的：</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把湖南省家庭教育指导服务中心打造成为一个涵盖家庭教育科学研究、示范引领、教育培训、实践服务、监测评估、宣传普及、成果展示、活动阵地等多个功能的综合性公共服务平台。</w:t>
      </w:r>
    </w:p>
    <w:p>
      <w:pPr>
        <w:keepNext w:val="0"/>
        <w:keepLines w:val="0"/>
        <w:pageBreakBefore w:val="0"/>
        <w:kinsoku/>
        <w:wordWrap/>
        <w:overflowPunct/>
        <w:topLinePunct w:val="0"/>
        <w:autoSpaceDE/>
        <w:autoSpaceDN/>
        <w:bidi w:val="0"/>
        <w:spacing w:after="0" w:line="580" w:lineRule="exact"/>
        <w:ind w:firstLine="582" w:firstLineChars="200"/>
        <w:jc w:val="both"/>
        <w:textAlignment w:val="auto"/>
        <w:rPr>
          <w:rFonts w:hint="eastAsia" w:ascii="楷体" w:hAnsi="楷体" w:eastAsia="楷体" w:cs="楷体"/>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（二）项目内容：</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完成湖南省妇女儿童活动中心院内综合楼一、二楼的装修改造设计，包括：建筑、装饰、消防、强弱电、给排水、展览展示等相关的设计工作。设计、装修改造完成后，本场地主要用于展览展示妇女儿童、家庭教育工作内容及成果，开展家庭教育培训与指导、女童保护工作，举办亲子阅读、亲子互动实践、主题沙龙等活动。装修改造设计项目建筑面积1100平方米左右。</w:t>
      </w:r>
    </w:p>
    <w:p>
      <w:pPr>
        <w:keepNext w:val="0"/>
        <w:keepLines w:val="0"/>
        <w:pageBreakBefore w:val="0"/>
        <w:kinsoku/>
        <w:wordWrap/>
        <w:overflowPunct/>
        <w:topLinePunct w:val="0"/>
        <w:autoSpaceDE/>
        <w:autoSpaceDN/>
        <w:bidi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（三）项目完成时间：</w:t>
      </w:r>
      <w:r>
        <w:rPr>
          <w:rFonts w:hint="eastAsia" w:ascii="仿宋_GB2312" w:hAnsi="仿宋_GB2312" w:eastAsia="仿宋_GB2312" w:cs="仿宋_GB2312"/>
          <w:color w:val="000000"/>
          <w:w w:val="91"/>
          <w:kern w:val="0"/>
          <w:sz w:val="32"/>
          <w:szCs w:val="32"/>
          <w:lang w:val="en-US" w:eastAsia="zh-CN" w:bidi="ar-SA"/>
        </w:rPr>
        <w:t>2022年11月28日</w:t>
      </w:r>
    </w:p>
    <w:p>
      <w:pPr>
        <w:keepNext w:val="0"/>
        <w:keepLines w:val="0"/>
        <w:pageBreakBefore w:val="0"/>
        <w:kinsoku/>
        <w:wordWrap/>
        <w:overflowPunct/>
        <w:topLinePunct w:val="0"/>
        <w:autoSpaceDE/>
        <w:autoSpaceDN/>
        <w:bidi w:val="0"/>
        <w:spacing w:after="0" w:line="580" w:lineRule="exact"/>
        <w:ind w:firstLine="582" w:firstLineChars="200"/>
        <w:jc w:val="both"/>
        <w:textAlignment w:val="auto"/>
        <w:rPr>
          <w:rFonts w:hint="eastAsia" w:ascii="楷体" w:hAnsi="楷体" w:eastAsia="楷体" w:cs="楷体"/>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（四）项目预算：</w:t>
      </w:r>
      <w:bookmarkStart w:id="4" w:name="_GoBack"/>
      <w:bookmarkEnd w:id="4"/>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本设计项目预算13.6万元（人民币壹拾叁万陆仟元整），供应商报价不得高于预算价，高于为无效供应商。装修改造工程预算在200万元（暂估）左右，最终设计费为其投标价同比例乘后期装修改造工程中标金额。费用包括所有设计前勘察、设计、出设计方案（8份）、施工图（8份+电子版）</w:t>
      </w:r>
      <w:r>
        <w:rPr>
          <w:rFonts w:hint="eastAsia" w:ascii="仿宋_GB2312" w:hAnsi="仿宋_GB2312" w:eastAsia="仿宋_GB2312" w:cs="仿宋_GB2312"/>
          <w:color w:val="000000"/>
          <w:w w:val="91"/>
          <w:kern w:val="0"/>
          <w:sz w:val="32"/>
          <w:szCs w:val="32"/>
          <w:lang w:val="en" w:eastAsia="zh-CN" w:bidi="ar-SA"/>
        </w:rPr>
        <w:t>、</w:t>
      </w:r>
      <w:r>
        <w:rPr>
          <w:rFonts w:hint="eastAsia" w:ascii="仿宋_GB2312" w:hAnsi="仿宋_GB2312" w:eastAsia="仿宋_GB2312" w:cs="仿宋_GB2312"/>
          <w:color w:val="000000"/>
          <w:w w:val="91"/>
          <w:kern w:val="0"/>
          <w:sz w:val="32"/>
          <w:szCs w:val="32"/>
          <w:lang w:val="en-US" w:eastAsia="zh-CN" w:bidi="ar-SA"/>
        </w:rPr>
        <w:t>差旅等相关费用，采购单位不再为此项目中标人支付其他任何费用。</w:t>
      </w:r>
    </w:p>
    <w:p>
      <w:pPr>
        <w:keepNext w:val="0"/>
        <w:keepLines w:val="0"/>
        <w:pageBreakBefore w:val="0"/>
        <w:kinsoku/>
        <w:wordWrap/>
        <w:overflowPunct/>
        <w:topLinePunct w:val="0"/>
        <w:bidi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（五）成交单位数量：</w:t>
      </w:r>
      <w:r>
        <w:rPr>
          <w:rFonts w:hint="eastAsia" w:ascii="仿宋_GB2312" w:hAnsi="仿宋_GB2312" w:eastAsia="仿宋_GB2312" w:cs="仿宋_GB2312"/>
          <w:color w:val="000000"/>
          <w:w w:val="91"/>
          <w:kern w:val="0"/>
          <w:sz w:val="32"/>
          <w:szCs w:val="32"/>
          <w:lang w:val="en-US" w:eastAsia="zh-CN" w:bidi="ar-SA"/>
        </w:rPr>
        <w:t>1个。</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三、采购方式</w:t>
      </w:r>
    </w:p>
    <w:p>
      <w:pPr>
        <w:pStyle w:val="5"/>
        <w:keepNext w:val="0"/>
        <w:keepLines w:val="0"/>
        <w:pageBreakBefore w:val="0"/>
        <w:kinsoku/>
        <w:wordWrap/>
        <w:overflowPunct/>
        <w:topLinePunct w:val="0"/>
        <w:bidi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 xml:space="preserve"> 竞争性磋商 </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 xml:space="preserve">四、供应商资格要求 </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（一）</w:t>
      </w:r>
      <w:r>
        <w:rPr>
          <w:rFonts w:hint="eastAsia" w:ascii="仿宋_GB2312" w:hAnsi="仿宋_GB2312" w:eastAsia="仿宋_GB2312" w:cs="仿宋_GB2312"/>
          <w:color w:val="000000"/>
          <w:w w:val="91"/>
          <w:kern w:val="0"/>
          <w:sz w:val="32"/>
          <w:szCs w:val="32"/>
          <w:lang w:val="en-US" w:eastAsia="zh-CN" w:bidi="ar-SA"/>
        </w:rPr>
        <w:t>具有相关专业资质、拥有独立法人资格、从事建筑设计的相关机构。</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（二）</w:t>
      </w:r>
      <w:r>
        <w:rPr>
          <w:rFonts w:hint="eastAsia" w:ascii="仿宋_GB2312" w:hAnsi="仿宋_GB2312" w:eastAsia="仿宋_GB2312" w:cs="仿宋_GB2312"/>
          <w:color w:val="000000"/>
          <w:w w:val="91"/>
          <w:kern w:val="0"/>
          <w:sz w:val="32"/>
          <w:szCs w:val="32"/>
          <w:lang w:val="en-US" w:eastAsia="zh-CN" w:bidi="ar-SA"/>
        </w:rPr>
        <w:t>具有提供本招标项目所要求的技术及服务的能力，完成过同类型的项目至少1项。有支持项目实施的团队。需提供团队完成的同类型案例作为佐证材料。</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（三）</w:t>
      </w:r>
      <w:r>
        <w:rPr>
          <w:rFonts w:hint="eastAsia" w:ascii="仿宋_GB2312" w:hAnsi="仿宋_GB2312" w:eastAsia="仿宋_GB2312" w:cs="仿宋_GB2312"/>
          <w:color w:val="000000"/>
          <w:w w:val="91"/>
          <w:kern w:val="0"/>
          <w:sz w:val="32"/>
          <w:szCs w:val="32"/>
          <w:lang w:val="en-US" w:eastAsia="zh-CN" w:bidi="ar-SA"/>
        </w:rPr>
        <w:t>有依法缴纳税收和社会保障资金的良好记录。能够开具正规发票，近三年在经营活动中没有重大违法记录。</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（四）</w:t>
      </w:r>
      <w:r>
        <w:rPr>
          <w:rFonts w:hint="eastAsia" w:ascii="仿宋_GB2312" w:hAnsi="仿宋_GB2312" w:eastAsia="仿宋_GB2312" w:cs="仿宋_GB2312"/>
          <w:color w:val="000000"/>
          <w:w w:val="91"/>
          <w:kern w:val="0"/>
          <w:sz w:val="32"/>
          <w:szCs w:val="32"/>
          <w:lang w:val="en-US" w:eastAsia="zh-CN" w:bidi="ar-SA"/>
        </w:rPr>
        <w:t>申请人应自主服务，不得再将项目委托给其他单位。</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（五）</w:t>
      </w:r>
      <w:r>
        <w:rPr>
          <w:rFonts w:hint="eastAsia" w:ascii="仿宋_GB2312" w:hAnsi="仿宋_GB2312" w:eastAsia="仿宋_GB2312" w:cs="仿宋_GB2312"/>
          <w:color w:val="000000"/>
          <w:w w:val="91"/>
          <w:kern w:val="0"/>
          <w:sz w:val="32"/>
          <w:szCs w:val="32"/>
          <w:lang w:val="en-US" w:eastAsia="zh-CN" w:bidi="ar-SA"/>
        </w:rPr>
        <w:t>法律、行政法规规定的其他条件。</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五、磋商有关说明</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 xml:space="preserve">（一） </w:t>
      </w:r>
      <w:r>
        <w:rPr>
          <w:rFonts w:hint="eastAsia" w:ascii="仿宋_GB2312" w:hAnsi="仿宋_GB2312" w:eastAsia="仿宋_GB2312" w:cs="仿宋_GB2312"/>
          <w:color w:val="000000"/>
          <w:w w:val="91"/>
          <w:kern w:val="0"/>
          <w:sz w:val="32"/>
          <w:szCs w:val="32"/>
          <w:lang w:val="en-US" w:eastAsia="zh-CN" w:bidi="ar-SA"/>
        </w:rPr>
        <w:t>凡 有 意 参 加 磋 商 的 供 应 商 ， 请 在 湖南省妇联官网——潇湘女性网（https://www.hnwomen.org.cn）“文件公告”栏下载本项目磋商文件、补遗文件等磋商前公布的所有项目资料，无论供应商下载与否，均视为已知晓所有磋商内容。</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（二）</w:t>
      </w:r>
      <w:r>
        <w:rPr>
          <w:rFonts w:hint="eastAsia" w:ascii="仿宋_GB2312" w:hAnsi="仿宋_GB2312" w:eastAsia="仿宋_GB2312" w:cs="仿宋_GB2312"/>
          <w:color w:val="000000"/>
          <w:w w:val="91"/>
          <w:kern w:val="0"/>
          <w:sz w:val="32"/>
          <w:szCs w:val="32"/>
          <w:lang w:val="en-US" w:eastAsia="zh-CN" w:bidi="ar-SA"/>
        </w:rPr>
        <w:t>磋商文件公告期限：2022年11月8日至2022年11月10日。</w:t>
      </w:r>
    </w:p>
    <w:p>
      <w:pPr>
        <w:keepNext w:val="0"/>
        <w:keepLines w:val="0"/>
        <w:pageBreakBefore w:val="0"/>
        <w:numPr>
          <w:ilvl w:val="0"/>
          <w:numId w:val="0"/>
        </w:numPr>
        <w:kinsoku/>
        <w:wordWrap/>
        <w:overflowPunct/>
        <w:topLinePunct w:val="0"/>
        <w:bidi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（三）</w:t>
      </w:r>
      <w:r>
        <w:rPr>
          <w:rFonts w:hint="eastAsia" w:ascii="仿宋_GB2312" w:hAnsi="仿宋_GB2312" w:eastAsia="仿宋_GB2312" w:cs="仿宋_GB2312"/>
          <w:color w:val="000000"/>
          <w:w w:val="91"/>
          <w:kern w:val="0"/>
          <w:sz w:val="32"/>
          <w:szCs w:val="32"/>
          <w:lang w:val="en-US" w:eastAsia="zh-CN" w:bidi="ar-SA"/>
        </w:rPr>
        <w:t>报名时间及资格审查：</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1.报名时间：2022年11月8日至2022年11月11日12:00。</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2.报名方式：纸质件递送至湖南省妇女儿童活动中心办公室（地址：长沙市开福区东风路19号A601），联系人：刘真真，联系电话：0731-84431619,13548658516，逾期不再受理。（如现场提交报名材料，提交人员应为14天未离开湖南、未到过省内中高风险地区人员，需提供纸质版48小时核酸阴性结果、健康码、行程码）。</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3.资格审查：报名时需提供具备参与磋商的相关资格证明原件及复印件一份（如：企业经营许可证、法定代表人身份证明、法定代表人授权委托书、被委托人身份证等），进行资格审查。</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（四）</w:t>
      </w:r>
      <w:r>
        <w:rPr>
          <w:rFonts w:hint="eastAsia" w:ascii="仿宋_GB2312" w:hAnsi="仿宋_GB2312" w:eastAsia="仿宋_GB2312" w:cs="仿宋_GB2312"/>
          <w:color w:val="000000"/>
          <w:w w:val="91"/>
          <w:kern w:val="0"/>
          <w:sz w:val="32"/>
          <w:szCs w:val="32"/>
          <w:lang w:val="en-US" w:eastAsia="zh-CN" w:bidi="ar-SA"/>
        </w:rPr>
        <w:t>磋商时需提供团队承接过同类项目的佐证资料。</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（五）</w:t>
      </w:r>
      <w:r>
        <w:rPr>
          <w:rFonts w:hint="eastAsia" w:ascii="仿宋_GB2312" w:hAnsi="仿宋_GB2312" w:eastAsia="仿宋_GB2312" w:cs="仿宋_GB2312"/>
          <w:color w:val="000000"/>
          <w:w w:val="91"/>
          <w:kern w:val="0"/>
          <w:sz w:val="32"/>
          <w:szCs w:val="32"/>
          <w:lang w:val="en-US" w:eastAsia="zh-CN" w:bidi="ar-SA"/>
        </w:rPr>
        <w:t>招标单位不组织现场踏勘，供应商可以自行前往现场踏勘。</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（六）</w:t>
      </w:r>
      <w:r>
        <w:rPr>
          <w:rFonts w:hint="eastAsia" w:ascii="仿宋_GB2312" w:hAnsi="仿宋_GB2312" w:eastAsia="仿宋_GB2312" w:cs="仿宋_GB2312"/>
          <w:color w:val="000000"/>
          <w:w w:val="91"/>
          <w:kern w:val="0"/>
          <w:sz w:val="32"/>
          <w:szCs w:val="32"/>
          <w:lang w:val="en-US" w:eastAsia="zh-CN" w:bidi="ar-SA"/>
        </w:rPr>
        <w:t>各供应商需在磋商截止时间前，由其基本户向湖南省妇联专用账户转入贰仟元磋商保证金（专用账户户名：湖南省妇女联合会，账号：431708888013000400936，开户行：交通银行八一路支行）。如未中标，该保证金在7日内无息退还原账户。中标的，作为履行保证金，在项目完成后7日内无息退还原账户。</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六、磋商文件要求</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（一）</w:t>
      </w:r>
      <w:r>
        <w:rPr>
          <w:rFonts w:hint="eastAsia" w:ascii="仿宋_GB2312" w:hAnsi="仿宋_GB2312" w:eastAsia="仿宋_GB2312" w:cs="仿宋_GB2312"/>
          <w:color w:val="000000"/>
          <w:w w:val="91"/>
          <w:kern w:val="0"/>
          <w:sz w:val="32"/>
          <w:szCs w:val="32"/>
          <w:lang w:val="en-US" w:eastAsia="zh-CN" w:bidi="ar-SA"/>
        </w:rPr>
        <w:t>磋商文件一式三份，密封（封口处盖章），每页加盖单位公章并盖骑缝章，按标准投标文件要求进行装订。</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（二）</w:t>
      </w:r>
      <w:r>
        <w:rPr>
          <w:rFonts w:hint="eastAsia" w:ascii="仿宋_GB2312" w:hAnsi="仿宋_GB2312" w:eastAsia="仿宋_GB2312" w:cs="仿宋_GB2312"/>
          <w:color w:val="000000"/>
          <w:w w:val="91"/>
          <w:kern w:val="0"/>
          <w:sz w:val="32"/>
          <w:szCs w:val="32"/>
          <w:lang w:val="en-US" w:eastAsia="zh-CN" w:bidi="ar-SA"/>
        </w:rPr>
        <w:t>磋商文件于2022年11月14日09:00前交湖南省妇女儿童活动中心办公室（地址：长沙市开福区东风路19号A601），联系人：刘真真，联系电话：0731-84431619,13548658516，逾期不再受理。</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（三）</w:t>
      </w:r>
      <w:r>
        <w:rPr>
          <w:rFonts w:hint="eastAsia" w:ascii="仿宋_GB2312" w:hAnsi="仿宋_GB2312" w:eastAsia="仿宋_GB2312" w:cs="仿宋_GB2312"/>
          <w:color w:val="000000"/>
          <w:w w:val="91"/>
          <w:kern w:val="0"/>
          <w:sz w:val="32"/>
          <w:szCs w:val="32"/>
          <w:lang w:val="en-US" w:eastAsia="zh-CN" w:bidi="ar-SA"/>
        </w:rPr>
        <w:t>磋商文件主要包括以下部分：</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582" w:firstLineChars="200"/>
        <w:jc w:val="left"/>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1.报价函（见附件1）。</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582" w:firstLineChars="200"/>
        <w:jc w:val="left"/>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2.供应商资质证明材料（如：企业经营许可证、民办非企业单位登记证书（复印件需加盖公章）、法定代表人身份证明、法定代表人授权委托书、被委托人身份证等）。</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582" w:firstLineChars="200"/>
        <w:jc w:val="left"/>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3.项目申报书，包括单位介绍（含项目组成员介绍）、服务对象、服务目标、服务内容、预期效果、进度安排、经费预算等（见附件2）。</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582" w:firstLineChars="200"/>
        <w:jc w:val="left"/>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4.完成过同类项目材料证明。</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582" w:firstLineChars="200"/>
        <w:jc w:val="left"/>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5.磋商保证金转账凭证。</w:t>
      </w:r>
    </w:p>
    <w:p>
      <w:pPr>
        <w:keepNext w:val="0"/>
        <w:keepLines w:val="0"/>
        <w:pageBreakBefore w:val="0"/>
        <w:widowControl/>
        <w:kinsoku/>
        <w:wordWrap/>
        <w:overflowPunct/>
        <w:topLinePunct w:val="0"/>
        <w:bidi w:val="0"/>
        <w:adjustRightInd w:val="0"/>
        <w:snapToGrid w:val="0"/>
        <w:spacing w:line="580" w:lineRule="exact"/>
        <w:ind w:firstLine="582" w:firstLineChars="200"/>
        <w:jc w:val="both"/>
        <w:textAlignment w:val="auto"/>
        <w:rPr>
          <w:rFonts w:hint="eastAsia" w:ascii="黑体" w:hAnsi="黑体" w:eastAsia="黑体" w:cs="黑体"/>
          <w:color w:val="000000"/>
          <w:w w:val="91"/>
          <w:sz w:val="32"/>
          <w:szCs w:val="32"/>
          <w:lang w:val="en-US" w:eastAsia="zh-CN"/>
        </w:rPr>
      </w:pPr>
      <w:r>
        <w:rPr>
          <w:rFonts w:hint="eastAsia" w:ascii="黑体" w:hAnsi="黑体" w:eastAsia="黑体" w:cs="黑体"/>
          <w:color w:val="000000"/>
          <w:w w:val="91"/>
          <w:sz w:val="32"/>
          <w:szCs w:val="32"/>
          <w:lang w:val="en-US" w:eastAsia="zh-CN"/>
        </w:rPr>
        <w:t>七、竞争性磋商流程</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（一）</w:t>
      </w:r>
      <w:r>
        <w:rPr>
          <w:rFonts w:hint="eastAsia" w:ascii="仿宋_GB2312" w:hAnsi="仿宋_GB2312" w:eastAsia="仿宋_GB2312" w:cs="仿宋_GB2312"/>
          <w:color w:val="000000"/>
          <w:w w:val="91"/>
          <w:kern w:val="0"/>
          <w:sz w:val="32"/>
          <w:szCs w:val="32"/>
          <w:lang w:val="en-US" w:eastAsia="zh-CN" w:bidi="ar-SA"/>
        </w:rPr>
        <w:t>磋商截止时间：2022年11月14日10:00。</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（二）</w:t>
      </w:r>
      <w:r>
        <w:rPr>
          <w:rFonts w:hint="eastAsia" w:ascii="仿宋_GB2312" w:hAnsi="仿宋_GB2312" w:eastAsia="仿宋_GB2312" w:cs="仿宋_GB2312"/>
          <w:color w:val="000000"/>
          <w:w w:val="91"/>
          <w:kern w:val="0"/>
          <w:sz w:val="32"/>
          <w:szCs w:val="32"/>
          <w:lang w:val="en-US" w:eastAsia="zh-CN" w:bidi="ar-SA"/>
        </w:rPr>
        <w:t>磋商地点：湖南省妇女儿童活动中心四楼会议室（地址：长沙市开福区东风路19号）</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（三）</w:t>
      </w:r>
      <w:r>
        <w:rPr>
          <w:rFonts w:hint="eastAsia" w:ascii="仿宋_GB2312" w:hAnsi="仿宋_GB2312" w:eastAsia="仿宋_GB2312" w:cs="仿宋_GB2312"/>
          <w:color w:val="000000"/>
          <w:w w:val="91"/>
          <w:kern w:val="0"/>
          <w:sz w:val="32"/>
          <w:szCs w:val="32"/>
          <w:lang w:val="en-US" w:eastAsia="zh-CN" w:bidi="ar-SA"/>
        </w:rPr>
        <w:t>通过预审的供应商派出代表准时到场，出示身份和代表权限证明，然后采取抽签确定现场答辩顺序。供应商代表应为14天未离开湖南、未到过省内中高风险地区人员，需提供48小时核酸阴性结果、健康码、行程码。磋商小组按顺序与每个供应商单独进行答辩。答辩时供应商代表可陈述项目实施计划，时间在10分钟以内。</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（四）</w:t>
      </w:r>
      <w:r>
        <w:rPr>
          <w:rFonts w:hint="eastAsia" w:ascii="仿宋_GB2312" w:hAnsi="仿宋_GB2312" w:eastAsia="仿宋_GB2312" w:cs="仿宋_GB2312"/>
          <w:color w:val="000000"/>
          <w:w w:val="91"/>
          <w:kern w:val="0"/>
          <w:sz w:val="32"/>
          <w:szCs w:val="32"/>
          <w:lang w:val="en-US" w:eastAsia="zh-CN" w:bidi="ar-SA"/>
        </w:rPr>
        <w:t>成交原则：磋商评审组按照供应商的项目执行能力、项目设计创新能力、预期效果、完成过同类项目情况、项目经费预算、答辩情况等内容进行综合评定，综合得分最高的供应商为项目供应商候选人。不承诺报价最低的供应商成为项目供应商候选人。</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八、磋商程序及方法、评审标准、无效响应和采购终止</w:t>
      </w:r>
    </w:p>
    <w:p>
      <w:pPr>
        <w:keepNext w:val="0"/>
        <w:keepLines w:val="0"/>
        <w:pageBreakBefore w:val="0"/>
        <w:numPr>
          <w:ilvl w:val="0"/>
          <w:numId w:val="0"/>
        </w:numPr>
        <w:kinsoku/>
        <w:wordWrap/>
        <w:overflowPunct/>
        <w:topLinePunct w:val="0"/>
        <w:bidi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（一）</w:t>
      </w:r>
      <w:r>
        <w:rPr>
          <w:rFonts w:hint="eastAsia" w:ascii="仿宋_GB2312" w:hAnsi="仿宋_GB2312" w:eastAsia="仿宋_GB2312" w:cs="仿宋_GB2312"/>
          <w:color w:val="000000"/>
          <w:w w:val="91"/>
          <w:kern w:val="0"/>
          <w:sz w:val="32"/>
          <w:szCs w:val="32"/>
          <w:lang w:val="en-US" w:eastAsia="zh-CN" w:bidi="ar-SA"/>
        </w:rPr>
        <w:t>磋商程序及方法</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1.磋商按竞争性磋商文件规定的时间和地点进行，供应商须有法定代表人或其授权代表参加并签到。竞争性磋商答辩顺序由采购单位确定，由本项目依法组建的磋商小组分别与各供应商进行磋商。</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2.磋商小组对各供应商的资格条件、响应文件的有效性、完整性和响应程度进行审查。各供应商只有在完全符合要求的前提下，才能参与正式磋商。</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（1）资格性检查。依据法律法规和竞争性磋商文件的规定，对响应文件中的资格证明等进行审查，以确定供应商是否具备磋商资格。</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（2）符合性检查。依据竞争性磋商文件的规定，从响应文件的有效性、完整性和对竞争性磋商文件的响应程度进行审查，以确定是否对竞争性磋商文件的实质性要求作出响应。</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5.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项目执行能力、项目方案、预期效果、报价、答辩等评定因素分别按照相应权重值计算分项得分后相加，满分为100分。</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6.磋商小组各成员独立对每个有效响应的文件进行评价、打分，然后汇总每个供应商每项评分因素的得分，并根据综合评分情况得分最高成交候选供应商。若供应商的评审得分相同的，按照最后报价由低到高的顺序排列推荐。评审得分且最后报价相同的，按照服务指标优劣顺序排列推荐。以上都相同的，按服务条款的优劣顺序排列推荐。</w:t>
      </w:r>
    </w:p>
    <w:p>
      <w:pPr>
        <w:keepNext w:val="0"/>
        <w:keepLines w:val="0"/>
        <w:pageBreakBefore w:val="0"/>
        <w:numPr>
          <w:ilvl w:val="0"/>
          <w:numId w:val="0"/>
        </w:numPr>
        <w:kinsoku/>
        <w:wordWrap/>
        <w:overflowPunct/>
        <w:topLinePunct w:val="0"/>
        <w:bidi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(二)评审标准</w:t>
      </w:r>
    </w:p>
    <w:p>
      <w:pPr>
        <w:pStyle w:val="5"/>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由磋商小组根据以下评分项，就供应商提供的招投标文件进 行横向比较综合评定打分。</w:t>
      </w:r>
    </w:p>
    <w:tbl>
      <w:tblPr>
        <w:tblStyle w:val="13"/>
        <w:tblW w:w="9279" w:type="dxa"/>
        <w:tblInd w:w="-96" w:type="dxa"/>
        <w:tblLayout w:type="autofit"/>
        <w:tblCellMar>
          <w:top w:w="0" w:type="dxa"/>
          <w:left w:w="108" w:type="dxa"/>
          <w:bottom w:w="0" w:type="dxa"/>
          <w:right w:w="108" w:type="dxa"/>
        </w:tblCellMar>
      </w:tblPr>
      <w:tblGrid>
        <w:gridCol w:w="2156"/>
        <w:gridCol w:w="1180"/>
        <w:gridCol w:w="5943"/>
      </w:tblGrid>
      <w:tr>
        <w:tblPrEx>
          <w:tblCellMar>
            <w:top w:w="0" w:type="dxa"/>
            <w:left w:w="108" w:type="dxa"/>
            <w:bottom w:w="0" w:type="dxa"/>
            <w:right w:w="108" w:type="dxa"/>
          </w:tblCellMar>
        </w:tblPrEx>
        <w:trPr>
          <w:trHeight w:val="607" w:hRule="atLeast"/>
        </w:trPr>
        <w:tc>
          <w:tcPr>
            <w:tcW w:w="2156"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rPr>
                <w:rFonts w:hint="eastAsia" w:ascii="仿宋" w:hAnsi="仿宋" w:eastAsia="仿宋" w:cs="仿宋"/>
                <w:b/>
                <w:bCs/>
                <w:color w:val="000000"/>
                <w:w w:val="91"/>
                <w:kern w:val="0"/>
                <w:sz w:val="32"/>
                <w:szCs w:val="32"/>
                <w:lang w:val="en-US" w:eastAsia="zh-CN" w:bidi="ar-SA"/>
              </w:rPr>
            </w:pPr>
            <w:bookmarkStart w:id="3" w:name="_Toc485137805"/>
            <w:r>
              <w:rPr>
                <w:rFonts w:hint="eastAsia" w:ascii="仿宋" w:hAnsi="仿宋" w:eastAsia="仿宋" w:cs="仿宋"/>
                <w:b/>
                <w:bCs/>
                <w:color w:val="000000"/>
                <w:w w:val="91"/>
                <w:kern w:val="0"/>
                <w:sz w:val="32"/>
                <w:szCs w:val="32"/>
                <w:lang w:val="en-US" w:eastAsia="zh-CN" w:bidi="ar-SA"/>
              </w:rPr>
              <w:t>评分项</w:t>
            </w:r>
          </w:p>
        </w:tc>
        <w:tc>
          <w:tcPr>
            <w:tcW w:w="11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b/>
                <w:bCs/>
                <w:color w:val="000000"/>
                <w:w w:val="91"/>
                <w:kern w:val="0"/>
                <w:sz w:val="32"/>
                <w:szCs w:val="32"/>
                <w:lang w:val="en-US" w:eastAsia="zh-CN" w:bidi="ar-SA"/>
              </w:rPr>
            </w:pPr>
            <w:r>
              <w:rPr>
                <w:rFonts w:hint="eastAsia" w:ascii="仿宋" w:hAnsi="仿宋" w:eastAsia="仿宋" w:cs="仿宋"/>
                <w:b/>
                <w:bCs/>
                <w:color w:val="000000"/>
                <w:w w:val="91"/>
                <w:kern w:val="0"/>
                <w:sz w:val="32"/>
                <w:szCs w:val="32"/>
                <w:lang w:val="en-US" w:eastAsia="zh-CN" w:bidi="ar-SA"/>
              </w:rPr>
              <w:t>分值</w:t>
            </w:r>
          </w:p>
        </w:tc>
        <w:tc>
          <w:tcPr>
            <w:tcW w:w="594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b/>
                <w:bCs/>
                <w:color w:val="000000"/>
                <w:w w:val="91"/>
                <w:kern w:val="0"/>
                <w:sz w:val="32"/>
                <w:szCs w:val="32"/>
                <w:lang w:val="en-US" w:eastAsia="zh-CN" w:bidi="ar-SA"/>
              </w:rPr>
            </w:pPr>
            <w:r>
              <w:rPr>
                <w:rFonts w:hint="eastAsia" w:ascii="仿宋" w:hAnsi="仿宋" w:eastAsia="仿宋" w:cs="仿宋"/>
                <w:b/>
                <w:bCs/>
                <w:color w:val="000000"/>
                <w:w w:val="91"/>
                <w:kern w:val="0"/>
                <w:sz w:val="32"/>
                <w:szCs w:val="32"/>
                <w:lang w:val="en-US" w:eastAsia="zh-CN" w:bidi="ar-SA"/>
              </w:rPr>
              <w:t>说明</w:t>
            </w:r>
          </w:p>
        </w:tc>
      </w:tr>
      <w:tr>
        <w:trPr>
          <w:trHeight w:val="943"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项目执行能力</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25</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both"/>
              <w:textAlignment w:val="auto"/>
              <w:rPr>
                <w:rFonts w:hint="default"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单位实力、项目组人员安排、专家顾问简介等；通过横向比较评分。优秀为25分，良好为20分，一般为15分，未提供为0分。</w:t>
            </w:r>
          </w:p>
        </w:tc>
      </w:tr>
      <w:tr>
        <w:tblPrEx>
          <w:tblCellMar>
            <w:top w:w="0" w:type="dxa"/>
            <w:left w:w="108" w:type="dxa"/>
            <w:bottom w:w="0" w:type="dxa"/>
            <w:right w:w="108" w:type="dxa"/>
          </w:tblCellMar>
        </w:tblPrEx>
        <w:trPr>
          <w:trHeight w:val="1613"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tabs>
                <w:tab w:val="left" w:pos="3850"/>
                <w:tab w:val="left" w:pos="3980"/>
                <w:tab w:val="left" w:pos="4100"/>
                <w:tab w:val="left" w:pos="4600"/>
                <w:tab w:val="left" w:pos="5360"/>
                <w:tab w:val="left" w:pos="5460"/>
                <w:tab w:val="left" w:pos="6220"/>
                <w:tab w:val="left" w:pos="6327"/>
                <w:tab w:val="left" w:pos="6901"/>
              </w:tabs>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项目实施方案</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25</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tabs>
                <w:tab w:val="left" w:pos="3850"/>
                <w:tab w:val="left" w:pos="3980"/>
                <w:tab w:val="left" w:pos="4100"/>
                <w:tab w:val="left" w:pos="4600"/>
                <w:tab w:val="left" w:pos="5360"/>
                <w:tab w:val="left" w:pos="5460"/>
                <w:tab w:val="left" w:pos="6220"/>
                <w:tab w:val="left" w:pos="6327"/>
                <w:tab w:val="left" w:pos="6901"/>
              </w:tabs>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包含但不限于：项目目标及预期效果、实施内容、实施步骤、时间安排、人员安排等；通过横向比较评分。优秀为25分，良好为20分，一般为15分，未提供为0分。</w:t>
            </w:r>
          </w:p>
        </w:tc>
      </w:tr>
      <w:tr>
        <w:trPr>
          <w:trHeight w:val="1152"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tabs>
                <w:tab w:val="left" w:pos="3850"/>
                <w:tab w:val="left" w:pos="3980"/>
                <w:tab w:val="left" w:pos="4100"/>
                <w:tab w:val="left" w:pos="4600"/>
                <w:tab w:val="left" w:pos="5360"/>
                <w:tab w:val="left" w:pos="5460"/>
                <w:tab w:val="left" w:pos="6220"/>
                <w:tab w:val="left" w:pos="6327"/>
                <w:tab w:val="left" w:pos="6901"/>
              </w:tabs>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预期效果</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15</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tabs>
                <w:tab w:val="left" w:pos="3850"/>
                <w:tab w:val="left" w:pos="3980"/>
                <w:tab w:val="left" w:pos="4100"/>
                <w:tab w:val="left" w:pos="4600"/>
                <w:tab w:val="left" w:pos="5360"/>
                <w:tab w:val="left" w:pos="5460"/>
                <w:tab w:val="left" w:pos="6220"/>
                <w:tab w:val="left" w:pos="6327"/>
                <w:tab w:val="left" w:pos="6901"/>
              </w:tabs>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项目成效及呈现方式；通过横向比较评分。优秀为15分，良好为12分，一般为9分，未提供为0分。</w:t>
            </w:r>
          </w:p>
        </w:tc>
      </w:tr>
      <w:tr>
        <w:tblPrEx>
          <w:tblCellMar>
            <w:top w:w="0" w:type="dxa"/>
            <w:left w:w="108" w:type="dxa"/>
            <w:bottom w:w="0" w:type="dxa"/>
            <w:right w:w="108" w:type="dxa"/>
          </w:tblCellMar>
        </w:tblPrEx>
        <w:trPr>
          <w:trHeight w:val="943"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项目经验</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5</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执行过一个项目为2.5分，两个及以上为5分，需提供合同等佐证材料。未提供为0分。</w:t>
            </w:r>
          </w:p>
        </w:tc>
      </w:tr>
      <w:tr>
        <w:trPr>
          <w:trHeight w:val="943"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报  价</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20</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按磋商报价得分公式对报价进行测算评分。</w:t>
            </w:r>
          </w:p>
        </w:tc>
      </w:tr>
      <w:tr>
        <w:tblPrEx>
          <w:tblCellMar>
            <w:top w:w="0" w:type="dxa"/>
            <w:left w:w="108" w:type="dxa"/>
            <w:bottom w:w="0" w:type="dxa"/>
            <w:right w:w="108" w:type="dxa"/>
          </w:tblCellMar>
        </w:tblPrEx>
        <w:trPr>
          <w:trHeight w:val="943"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答  辩</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10</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both"/>
              <w:textAlignment w:val="auto"/>
              <w:rPr>
                <w:rFonts w:hint="default"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优秀为10分，良好为8分，一般为6分，未答辩为0分。</w:t>
            </w:r>
          </w:p>
        </w:tc>
      </w:tr>
      <w:tr>
        <w:trPr>
          <w:trHeight w:val="628"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总  分</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100</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color w:val="000000"/>
                <w:w w:val="91"/>
                <w:kern w:val="0"/>
                <w:sz w:val="32"/>
                <w:szCs w:val="32"/>
                <w:lang w:val="en-US" w:eastAsia="zh-CN" w:bidi="ar-SA"/>
              </w:rPr>
            </w:pPr>
          </w:p>
        </w:tc>
      </w:tr>
      <w:bookmarkEnd w:id="3"/>
    </w:tbl>
    <w:p>
      <w:pPr>
        <w:keepNext w:val="0"/>
        <w:keepLines w:val="0"/>
        <w:pageBreakBefore w:val="0"/>
        <w:numPr>
          <w:ilvl w:val="0"/>
          <w:numId w:val="0"/>
        </w:numPr>
        <w:kinsoku/>
        <w:wordWrap/>
        <w:overflowPunct/>
        <w:topLinePunct w:val="0"/>
        <w:bidi w:val="0"/>
        <w:spacing w:after="0" w:line="560" w:lineRule="exact"/>
        <w:ind w:firstLine="582" w:firstLineChars="200"/>
        <w:jc w:val="both"/>
        <w:textAlignment w:val="auto"/>
        <w:rPr>
          <w:rFonts w:hint="eastAsia" w:ascii="楷体" w:hAnsi="楷体" w:eastAsia="楷体" w:cs="楷体"/>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 xml:space="preserve">（三）无效响应 </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供应商发生以下条款情况之一者，视为无效响应，其响应文件将被拒绝： </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1.供应商不符合规定的基本资格条件或特定资格条件的；</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2.供应商的法定代表人或其授权代表未参加磋商； </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3.供应商所提交的响应文件没有按规定签字、盖章； </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4.供应商的最后报价超过采购预算的；</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5.供应商响应文件内容有与国家现行法律法规相违背的内容，或附有采购人无法接受的条件。 </w:t>
      </w:r>
    </w:p>
    <w:p>
      <w:pPr>
        <w:keepNext w:val="0"/>
        <w:keepLines w:val="0"/>
        <w:pageBreakBefore w:val="0"/>
        <w:numPr>
          <w:ilvl w:val="0"/>
          <w:numId w:val="0"/>
        </w:numPr>
        <w:kinsoku/>
        <w:wordWrap/>
        <w:overflowPunct/>
        <w:topLinePunct w:val="0"/>
        <w:bidi w:val="0"/>
        <w:spacing w:after="0" w:line="560" w:lineRule="exact"/>
        <w:ind w:firstLine="582" w:firstLineChars="200"/>
        <w:jc w:val="both"/>
        <w:textAlignment w:val="auto"/>
        <w:rPr>
          <w:rFonts w:hint="eastAsia" w:ascii="楷体" w:hAnsi="楷体" w:eastAsia="楷体" w:cs="楷体"/>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（四）采购终止</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出现下列情形之一的，采购人应当终止竞争性磋商采购活动，发布项目终止公告并说明原因，重新开展采购活动：</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1.因情况变化，不再符合规定的竞争性磋商采购方式适用情形的；</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2.出现影响采购公正的违法、违规行为的； </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3.在采购过程中符合要求的供应商或者报价未超过采购预算的供应商不足3家的，但《政府采购竞争性磋商采购方式管理暂行办法》第二十一条第三款规定的情形,以及财库〔2015〕124号文件规定的情形除外。</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九、成交通知</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（一）</w:t>
      </w:r>
      <w:r>
        <w:rPr>
          <w:rFonts w:hint="eastAsia" w:ascii="仿宋" w:hAnsi="仿宋" w:eastAsia="仿宋" w:cs="仿宋"/>
          <w:color w:val="000000"/>
          <w:w w:val="91"/>
          <w:kern w:val="0"/>
          <w:sz w:val="32"/>
          <w:szCs w:val="32"/>
          <w:lang w:val="en-US" w:eastAsia="zh-CN" w:bidi="ar-SA"/>
        </w:rPr>
        <w:t>采购人将成交结果直接通知成交供应商。</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（二）</w:t>
      </w:r>
      <w:r>
        <w:rPr>
          <w:rFonts w:hint="eastAsia" w:ascii="仿宋" w:hAnsi="仿宋" w:eastAsia="仿宋" w:cs="仿宋"/>
          <w:color w:val="000000"/>
          <w:w w:val="91"/>
          <w:kern w:val="0"/>
          <w:sz w:val="32"/>
          <w:szCs w:val="32"/>
          <w:lang w:val="en-US" w:eastAsia="zh-CN" w:bidi="ar-SA"/>
        </w:rPr>
        <w:t xml:space="preserve">成交供应商在接通知后3个工作日内与采购人签订合同。 </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（三）</w:t>
      </w:r>
      <w:r>
        <w:rPr>
          <w:rFonts w:hint="eastAsia" w:ascii="仿宋" w:hAnsi="仿宋" w:eastAsia="仿宋" w:cs="仿宋"/>
          <w:color w:val="000000"/>
          <w:w w:val="91"/>
          <w:kern w:val="0"/>
          <w:sz w:val="32"/>
          <w:szCs w:val="32"/>
          <w:lang w:val="en-US" w:eastAsia="zh-CN" w:bidi="ar-SA"/>
        </w:rPr>
        <w:t>签订合同时，根据需要，采购人有权提出对技术条件发生变化而作局部调整，但需经磋商成交双方共同认定。</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十、签订合同</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（一）</w:t>
      </w:r>
      <w:r>
        <w:rPr>
          <w:rFonts w:hint="eastAsia" w:ascii="仿宋" w:hAnsi="仿宋" w:eastAsia="仿宋" w:cs="仿宋"/>
          <w:color w:val="000000"/>
          <w:w w:val="91"/>
          <w:kern w:val="0"/>
          <w:sz w:val="32"/>
          <w:szCs w:val="32"/>
          <w:lang w:val="en-US" w:eastAsia="zh-CN" w:bidi="ar-SA"/>
        </w:rPr>
        <w:t>成交供应商按成交通知指定时间、地点与采购人签订采购合同。</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（二）</w:t>
      </w:r>
      <w:r>
        <w:rPr>
          <w:rFonts w:hint="eastAsia" w:ascii="仿宋" w:hAnsi="仿宋" w:eastAsia="仿宋" w:cs="仿宋"/>
          <w:color w:val="000000"/>
          <w:w w:val="91"/>
          <w:kern w:val="0"/>
          <w:sz w:val="32"/>
          <w:szCs w:val="32"/>
          <w:lang w:val="en-US" w:eastAsia="zh-CN" w:bidi="ar-SA"/>
        </w:rPr>
        <w:t xml:space="preserve">竞争性磋商文件、成交供应商的竞标文件及有效承诺文件等，均为签订合同的依据。 </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（三）</w:t>
      </w:r>
      <w:r>
        <w:rPr>
          <w:rFonts w:hint="eastAsia" w:ascii="仿宋" w:hAnsi="仿宋" w:eastAsia="仿宋" w:cs="仿宋"/>
          <w:color w:val="000000"/>
          <w:w w:val="91"/>
          <w:kern w:val="0"/>
          <w:sz w:val="32"/>
          <w:szCs w:val="32"/>
          <w:lang w:val="en-US" w:eastAsia="zh-CN" w:bidi="ar-SA"/>
        </w:rPr>
        <w:t>如成交供应商放弃成交项目或在签订合同时改变成交状态，采购方将取消其成交资格，并追究成交供应商的相关法律责任。</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十一、本竞争性磋商文件最终解释权归采购单位。</w:t>
      </w: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p>
    <w:p>
      <w:pPr>
        <w:pStyle w:val="5"/>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p>
    <w:p>
      <w:pPr>
        <w:keepNext w:val="0"/>
        <w:keepLines w:val="0"/>
        <w:pageBreakBefore w:val="0"/>
        <w:kinsoku/>
        <w:wordWrap/>
        <w:overflowPunct/>
        <w:topLinePunct w:val="0"/>
        <w:bidi w:val="0"/>
        <w:spacing w:after="0" w:line="560" w:lineRule="exact"/>
        <w:ind w:firstLine="584"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b/>
          <w:bCs/>
          <w:color w:val="000000"/>
          <w:w w:val="91"/>
          <w:kern w:val="0"/>
          <w:sz w:val="32"/>
          <w:szCs w:val="32"/>
          <w:lang w:val="en-US" w:eastAsia="zh-CN" w:bidi="ar-SA"/>
        </w:rPr>
        <w:t xml:space="preserve"> 附件：</w:t>
      </w:r>
      <w:r>
        <w:rPr>
          <w:rFonts w:hint="eastAsia" w:ascii="仿宋" w:hAnsi="仿宋" w:eastAsia="仿宋" w:cs="仿宋"/>
          <w:color w:val="000000"/>
          <w:w w:val="91"/>
          <w:kern w:val="0"/>
          <w:sz w:val="32"/>
          <w:szCs w:val="32"/>
          <w:lang w:val="en-US" w:eastAsia="zh-CN" w:bidi="ar-SA"/>
        </w:rPr>
        <w:t>1.报价函</w:t>
      </w:r>
    </w:p>
    <w:p>
      <w:pPr>
        <w:keepNext w:val="0"/>
        <w:keepLines w:val="0"/>
        <w:pageBreakBefore w:val="0"/>
        <w:kinsoku/>
        <w:wordWrap/>
        <w:overflowPunct/>
        <w:topLinePunct w:val="0"/>
        <w:bidi w:val="0"/>
        <w:spacing w:after="0" w:line="560" w:lineRule="exact"/>
        <w:ind w:left="1886" w:leftChars="725" w:hanging="291" w:hangingChars="1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2.省家庭教育指导服务中心装修改造设计项目申报书</w:t>
      </w:r>
    </w:p>
    <w:p>
      <w:pPr>
        <w:keepNext w:val="0"/>
        <w:keepLines w:val="0"/>
        <w:pageBreakBefore w:val="0"/>
        <w:kinsoku/>
        <w:wordWrap/>
        <w:overflowPunct/>
        <w:topLinePunct w:val="0"/>
        <w:bidi w:val="0"/>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       3.法定代表人身份证明书（格式）</w:t>
      </w:r>
    </w:p>
    <w:p>
      <w:pPr>
        <w:keepNext w:val="0"/>
        <w:keepLines w:val="0"/>
        <w:pageBreakBefore w:val="0"/>
        <w:kinsoku/>
        <w:wordWrap/>
        <w:overflowPunct/>
        <w:topLinePunct w:val="0"/>
        <w:bidi w:val="0"/>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       4.法定代表人授权委托书（格式）</w:t>
      </w:r>
    </w:p>
    <w:p>
      <w:pPr>
        <w:keepNext w:val="0"/>
        <w:keepLines w:val="0"/>
        <w:pageBreakBefore w:val="0"/>
        <w:kinsoku/>
        <w:wordWrap/>
        <w:overflowPunct/>
        <w:topLinePunct w:val="0"/>
        <w:bidi w:val="0"/>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       </w:t>
      </w:r>
    </w:p>
    <w:p>
      <w:pPr>
        <w:keepNext w:val="0"/>
        <w:keepLines w:val="0"/>
        <w:pageBreakBefore w:val="0"/>
        <w:kinsoku/>
        <w:wordWrap/>
        <w:overflowPunct/>
        <w:topLinePunct w:val="0"/>
        <w:bidi w:val="0"/>
        <w:spacing w:after="0" w:line="560" w:lineRule="exact"/>
        <w:jc w:val="both"/>
        <w:textAlignment w:val="auto"/>
        <w:rPr>
          <w:rFonts w:hint="eastAsia" w:ascii="仿宋" w:hAnsi="仿宋" w:eastAsia="仿宋" w:cs="仿宋"/>
          <w:color w:val="000000"/>
          <w:w w:val="91"/>
          <w:kern w:val="0"/>
          <w:sz w:val="32"/>
          <w:szCs w:val="32"/>
          <w:lang w:val="en-US" w:eastAsia="zh-CN" w:bidi="ar-SA"/>
        </w:rPr>
      </w:pPr>
    </w:p>
    <w:p>
      <w:pPr>
        <w:keepNext w:val="0"/>
        <w:keepLines w:val="0"/>
        <w:pageBreakBefore w:val="0"/>
        <w:tabs>
          <w:tab w:val="left" w:pos="5140"/>
          <w:tab w:val="left" w:pos="8420"/>
        </w:tabs>
        <w:kinsoku/>
        <w:wordWrap/>
        <w:overflowPunct/>
        <w:topLinePunct w:val="0"/>
        <w:autoSpaceDE w:val="0"/>
        <w:autoSpaceDN w:val="0"/>
        <w:bidi w:val="0"/>
        <w:adjustRightInd w:val="0"/>
        <w:snapToGrid w:val="0"/>
        <w:spacing w:after="0" w:line="560" w:lineRule="exact"/>
        <w:jc w:val="center"/>
        <w:textAlignment w:val="auto"/>
        <w:rPr>
          <w:rFonts w:hint="eastAsia" w:ascii="仿宋" w:hAnsi="仿宋" w:eastAsia="仿宋" w:cs="仿宋"/>
          <w:color w:val="000000"/>
          <w:w w:val="91"/>
          <w:kern w:val="0"/>
          <w:sz w:val="32"/>
          <w:szCs w:val="32"/>
          <w:lang w:val="en-US" w:eastAsia="zh-CN" w:bidi="ar-SA"/>
        </w:rPr>
      </w:pPr>
      <w:r>
        <w:rPr>
          <w:rFonts w:hint="eastAsia" w:ascii="仿宋" w:hAnsi="仿宋" w:eastAsia="仿宋" w:cs="仿宋"/>
          <w:color w:val="000000"/>
          <w:w w:val="91"/>
          <w:kern w:val="0"/>
          <w:sz w:val="32"/>
          <w:szCs w:val="32"/>
          <w:lang w:val="en-US" w:eastAsia="zh-CN" w:bidi="ar-SA"/>
        </w:rPr>
        <w:t xml:space="preserve">                             湖 南 省 妇 联</w:t>
      </w:r>
    </w:p>
    <w:p>
      <w:pPr>
        <w:keepNext w:val="0"/>
        <w:keepLines w:val="0"/>
        <w:pageBreakBefore w:val="0"/>
        <w:tabs>
          <w:tab w:val="left" w:pos="5140"/>
          <w:tab w:val="left" w:pos="8420"/>
        </w:tabs>
        <w:kinsoku/>
        <w:wordWrap/>
        <w:overflowPunct/>
        <w:topLinePunct w:val="0"/>
        <w:autoSpaceDE w:val="0"/>
        <w:autoSpaceDN w:val="0"/>
        <w:bidi w:val="0"/>
        <w:adjustRightInd w:val="0"/>
        <w:snapToGrid w:val="0"/>
        <w:spacing w:after="0" w:line="560" w:lineRule="exact"/>
        <w:ind w:left="6167" w:leftChars="290" w:hanging="5529" w:hangingChars="1900"/>
        <w:jc w:val="left"/>
        <w:textAlignment w:val="auto"/>
        <w:rPr>
          <w:rFonts w:hint="eastAsia" w:ascii="仿宋" w:hAnsi="仿宋" w:eastAsia="仿宋" w:cs="仿宋"/>
          <w:color w:val="000000"/>
          <w:w w:val="91"/>
          <w:kern w:val="0"/>
          <w:sz w:val="32"/>
          <w:szCs w:val="32"/>
          <w:lang w:val="en-US" w:eastAsia="zh-CN" w:bidi="ar-SA"/>
        </w:rPr>
        <w:sectPr>
          <w:footerReference r:id="rId8" w:type="default"/>
          <w:pgSz w:w="11906" w:h="16838"/>
          <w:pgMar w:top="1440" w:right="1803" w:bottom="1440" w:left="1803" w:header="708" w:footer="709" w:gutter="0"/>
          <w:cols w:space="0" w:num="1"/>
          <w:rtlGutter w:val="0"/>
          <w:docGrid w:type="lines" w:linePitch="360" w:charSpace="0"/>
        </w:sectPr>
      </w:pPr>
      <w:r>
        <w:rPr>
          <w:rFonts w:hint="eastAsia" w:ascii="仿宋" w:hAnsi="仿宋" w:eastAsia="仿宋" w:cs="仿宋"/>
          <w:color w:val="000000"/>
          <w:w w:val="91"/>
          <w:kern w:val="0"/>
          <w:sz w:val="32"/>
          <w:szCs w:val="32"/>
          <w:lang w:val="en-US" w:eastAsia="zh-CN" w:bidi="ar-SA"/>
        </w:rPr>
        <w:t xml:space="preserve">                                      2022年11月8日</w:t>
      </w:r>
    </w:p>
    <w:p>
      <w:pPr>
        <w:spacing w:line="560" w:lineRule="exact"/>
        <w:jc w:val="both"/>
        <w:rPr>
          <w:rFonts w:hint="eastAsia" w:ascii="方正黑体_GBK" w:hAnsi="Times New Roman" w:eastAsia="方正黑体_GBK" w:cstheme="minorBidi"/>
          <w:color w:val="auto"/>
          <w:sz w:val="32"/>
          <w:szCs w:val="32"/>
          <w:lang w:val="en-US" w:eastAsia="zh-CN" w:bidi="ar-SA"/>
        </w:rPr>
      </w:pPr>
      <w:r>
        <w:rPr>
          <w:rFonts w:hint="eastAsia" w:ascii="方正黑体_GBK" w:hAnsi="Times New Roman" w:eastAsia="方正黑体_GBK" w:cstheme="minorBidi"/>
          <w:color w:val="auto"/>
          <w:sz w:val="32"/>
          <w:szCs w:val="32"/>
          <w:lang w:val="en-US" w:eastAsia="zh-CN" w:bidi="ar-SA"/>
        </w:rPr>
        <w:t>附件</w:t>
      </w:r>
      <w:r>
        <w:rPr>
          <w:rFonts w:hint="eastAsia" w:ascii="Times New Roman" w:hAnsi="Times New Roman" w:eastAsia="方正黑体_GBK" w:cs="Times New Roman"/>
          <w:color w:val="auto"/>
          <w:sz w:val="32"/>
          <w:szCs w:val="32"/>
          <w:lang w:val="en-US" w:eastAsia="zh-CN" w:bidi="ar-SA"/>
        </w:rPr>
        <w:t>1</w:t>
      </w:r>
    </w:p>
    <w:p>
      <w:pPr>
        <w:pStyle w:val="2"/>
        <w:spacing w:before="0" w:beforeAutospacing="0" w:after="0" w:afterAutospacing="0" w:line="560" w:lineRule="exact"/>
        <w:jc w:val="both"/>
        <w:rPr>
          <w:rFonts w:ascii="Times New Roman" w:hAnsi="Times New Roman" w:eastAsia="宋体" w:cs="Times New Roman"/>
          <w:kern w:val="0"/>
          <w:sz w:val="44"/>
          <w:szCs w:val="44"/>
        </w:rPr>
      </w:pPr>
    </w:p>
    <w:p>
      <w:pPr>
        <w:pStyle w:val="2"/>
        <w:spacing w:before="0" w:beforeAutospacing="0" w:after="0" w:afterAutospacing="0" w:line="560" w:lineRule="exact"/>
        <w:jc w:val="center"/>
        <w:rPr>
          <w:rFonts w:ascii="Times New Roman" w:hAnsi="Times New Roman" w:eastAsia="宋体" w:cs="Times New Roman"/>
          <w:b/>
          <w:bCs w:val="0"/>
          <w:kern w:val="0"/>
          <w:sz w:val="44"/>
          <w:szCs w:val="44"/>
        </w:rPr>
      </w:pPr>
      <w:r>
        <w:rPr>
          <w:rFonts w:hint="eastAsia" w:ascii="Times New Roman" w:hAnsi="Times New Roman" w:eastAsia="宋体" w:cs="Times New Roman"/>
          <w:b/>
          <w:bCs w:val="0"/>
          <w:kern w:val="0"/>
          <w:sz w:val="44"/>
          <w:szCs w:val="44"/>
        </w:rPr>
        <w:t>报价函</w:t>
      </w:r>
    </w:p>
    <w:p>
      <w:pPr>
        <w:pStyle w:val="2"/>
        <w:spacing w:before="0" w:beforeAutospacing="0" w:after="0" w:afterAutospacing="0" w:line="560" w:lineRule="exact"/>
        <w:jc w:val="both"/>
        <w:rPr>
          <w:rFonts w:ascii="Times New Roman" w:hAnsi="Times New Roman" w:eastAsia="方正仿宋_GBK" w:cs="Times New Roman"/>
          <w:b w:val="0"/>
          <w:bCs w:val="0"/>
          <w:kern w:val="0"/>
          <w:sz w:val="32"/>
          <w:szCs w:val="32"/>
        </w:rPr>
      </w:pP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湖南省妇女联合会：</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我方收到________________的磋商文件，经详细研究，决定参加“湖南省家庭教育指导服务中心装修改造设计”项目的报价。</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 xml:space="preserve"> 1.愿意按照磋商文件中的一切要求，提供所需服务，报价总价为人民币大写：                  ，人民币小写RMB             。</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2.我方现提交的报价文件为：报价文件正本壹份、副本贰份。</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3.如果我方报价文件被接受，我方将履行磋商文件中规定的各项要求，按合同约定条款承担我方的责任。</w:t>
      </w: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供应商（公章）：</w:t>
      </w: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地址：</w:t>
      </w: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电话：                                   传真：</w:t>
      </w: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网址：                                   邮编：</w:t>
      </w: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联系人：</w:t>
      </w:r>
    </w:p>
    <w:p>
      <w:pPr>
        <w:spacing w:line="560" w:lineRule="exact"/>
        <w:jc w:val="both"/>
        <w:rPr>
          <w:rFonts w:hint="eastAsia" w:ascii="仿宋" w:hAnsi="仿宋" w:eastAsia="仿宋" w:cs="仿宋"/>
          <w:bCs w:val="0"/>
          <w:color w:val="000000"/>
          <w:w w:val="91"/>
          <w:kern w:val="0"/>
          <w:sz w:val="32"/>
          <w:szCs w:val="32"/>
          <w:lang w:val="en-US" w:eastAsia="zh-CN" w:bidi="ar-SA"/>
        </w:rPr>
      </w:pPr>
    </w:p>
    <w:p>
      <w:pPr>
        <w:pStyle w:val="2"/>
        <w:spacing w:before="0" w:beforeAutospacing="0" w:after="0" w:afterAutospacing="0" w:line="560" w:lineRule="exact"/>
        <w:ind w:firstLine="6111" w:firstLineChars="2100"/>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年    月   日</w:t>
      </w:r>
    </w:p>
    <w:p>
      <w:pPr>
        <w:spacing w:line="560" w:lineRule="exact"/>
        <w:jc w:val="both"/>
        <w:rPr>
          <w:rFonts w:hint="eastAsia" w:ascii="仿宋" w:hAnsi="仿宋" w:eastAsia="仿宋" w:cs="仿宋"/>
          <w:bCs w:val="0"/>
          <w:color w:val="000000"/>
          <w:w w:val="91"/>
          <w:kern w:val="0"/>
          <w:sz w:val="32"/>
          <w:szCs w:val="32"/>
          <w:lang w:val="en-US" w:eastAsia="zh-CN" w:bidi="ar-SA"/>
        </w:rPr>
      </w:pPr>
    </w:p>
    <w:p>
      <w:pPr>
        <w:spacing w:line="560" w:lineRule="exact"/>
        <w:jc w:val="both"/>
        <w:rPr>
          <w:rFonts w:hint="eastAsia" w:ascii="仿宋" w:hAnsi="仿宋" w:eastAsia="仿宋" w:cs="仿宋"/>
          <w:bCs w:val="0"/>
          <w:color w:val="000000"/>
          <w:w w:val="91"/>
          <w:kern w:val="0"/>
          <w:sz w:val="32"/>
          <w:szCs w:val="32"/>
          <w:lang w:val="en-US" w:eastAsia="zh-CN" w:bidi="ar-SA"/>
        </w:rPr>
      </w:pPr>
    </w:p>
    <w:p>
      <w:pPr>
        <w:spacing w:line="560" w:lineRule="exact"/>
        <w:jc w:val="both"/>
        <w:rPr>
          <w:rFonts w:eastAsia="方正仿宋_GBK"/>
          <w:sz w:val="32"/>
          <w:szCs w:val="32"/>
        </w:rPr>
      </w:pPr>
      <w:r>
        <w:rPr>
          <w:rFonts w:hint="eastAsia" w:ascii="方正黑体_GBK" w:hAnsi="Times New Roman" w:eastAsia="方正黑体_GBK" w:cstheme="minorBidi"/>
          <w:color w:val="auto"/>
          <w:sz w:val="32"/>
          <w:szCs w:val="32"/>
          <w:lang w:val="en-US" w:eastAsia="zh-CN" w:bidi="ar-SA"/>
        </w:rPr>
        <w:t>附件</w:t>
      </w:r>
      <w:r>
        <w:rPr>
          <w:rFonts w:hint="default" w:ascii="Times New Roman" w:hAnsi="Times New Roman" w:eastAsia="方正黑体_GBK" w:cs="Times New Roman"/>
          <w:color w:val="auto"/>
          <w:sz w:val="32"/>
          <w:szCs w:val="32"/>
          <w:lang w:val="en-US" w:eastAsia="zh-CN" w:bidi="ar-SA"/>
        </w:rPr>
        <w:t>2</w:t>
      </w:r>
    </w:p>
    <w:p>
      <w:pPr>
        <w:autoSpaceDE w:val="0"/>
        <w:autoSpaceDN w:val="0"/>
        <w:adjustRightInd w:val="0"/>
        <w:snapToGrid w:val="0"/>
        <w:spacing w:line="560" w:lineRule="exact"/>
        <w:jc w:val="center"/>
        <w:rPr>
          <w:rFonts w:hint="eastAsia" w:eastAsia="方正小标宋_GBK"/>
          <w:sz w:val="40"/>
          <w:szCs w:val="44"/>
        </w:rPr>
      </w:pPr>
    </w:p>
    <w:p>
      <w:pPr>
        <w:autoSpaceDE w:val="0"/>
        <w:autoSpaceDN w:val="0"/>
        <w:adjustRightInd w:val="0"/>
        <w:snapToGrid w:val="0"/>
        <w:spacing w:line="560" w:lineRule="exact"/>
        <w:jc w:val="center"/>
        <w:rPr>
          <w:rFonts w:hint="eastAsia" w:eastAsia="方正小标宋_GBK"/>
          <w:sz w:val="40"/>
          <w:szCs w:val="44"/>
          <w:lang w:val="en-US" w:eastAsia="zh-CN"/>
        </w:rPr>
      </w:pPr>
      <w:r>
        <w:rPr>
          <w:rFonts w:hint="eastAsia" w:eastAsia="方正小标宋_GBK"/>
          <w:sz w:val="40"/>
          <w:szCs w:val="44"/>
          <w:lang w:val="en-US" w:eastAsia="zh-CN"/>
        </w:rPr>
        <w:t>湖南省家庭教育指导服务中心装修改造设计</w:t>
      </w:r>
    </w:p>
    <w:p>
      <w:pPr>
        <w:autoSpaceDE w:val="0"/>
        <w:autoSpaceDN w:val="0"/>
        <w:adjustRightInd w:val="0"/>
        <w:snapToGrid w:val="0"/>
        <w:spacing w:line="560" w:lineRule="exact"/>
        <w:jc w:val="center"/>
        <w:rPr>
          <w:rFonts w:hint="eastAsia" w:eastAsia="方正小标宋_GBK"/>
          <w:sz w:val="40"/>
          <w:szCs w:val="44"/>
        </w:rPr>
      </w:pPr>
      <w:r>
        <w:rPr>
          <w:rFonts w:hint="eastAsia" w:eastAsia="方正小标宋_GBK"/>
          <w:sz w:val="40"/>
          <w:szCs w:val="44"/>
          <w:lang w:eastAsia="zh-CN"/>
        </w:rPr>
        <w:t>项目</w:t>
      </w:r>
      <w:r>
        <w:rPr>
          <w:rFonts w:hint="eastAsia" w:eastAsia="方正小标宋_GBK"/>
          <w:sz w:val="40"/>
          <w:szCs w:val="44"/>
        </w:rPr>
        <w:t>申报书</w:t>
      </w:r>
    </w:p>
    <w:p>
      <w:pPr>
        <w:autoSpaceDE w:val="0"/>
        <w:autoSpaceDN w:val="0"/>
        <w:adjustRightInd w:val="0"/>
        <w:spacing w:line="560" w:lineRule="exact"/>
        <w:ind w:firstLine="976"/>
        <w:jc w:val="both"/>
        <w:rPr>
          <w:sz w:val="28"/>
          <w:szCs w:val="28"/>
          <w:lang w:val="zh-CN"/>
        </w:rPr>
      </w:pPr>
    </w:p>
    <w:p>
      <w:pPr>
        <w:autoSpaceDE w:val="0"/>
        <w:autoSpaceDN w:val="0"/>
        <w:adjustRightInd w:val="0"/>
        <w:spacing w:line="560" w:lineRule="exact"/>
        <w:jc w:val="both"/>
        <w:rPr>
          <w:sz w:val="28"/>
          <w:szCs w:val="28"/>
          <w:lang w:val="zh-CN"/>
        </w:rPr>
      </w:pPr>
    </w:p>
    <w:p>
      <w:pPr>
        <w:autoSpaceDE w:val="0"/>
        <w:autoSpaceDN w:val="0"/>
        <w:adjustRightInd w:val="0"/>
        <w:spacing w:line="560" w:lineRule="exact"/>
        <w:jc w:val="both"/>
        <w:rPr>
          <w:sz w:val="28"/>
          <w:szCs w:val="28"/>
          <w:lang w:val="zh-CN"/>
        </w:rPr>
      </w:pPr>
    </w:p>
    <w:p>
      <w:pPr>
        <w:autoSpaceDE w:val="0"/>
        <w:autoSpaceDN w:val="0"/>
        <w:adjustRightInd w:val="0"/>
        <w:spacing w:line="560" w:lineRule="exact"/>
        <w:ind w:firstLine="976"/>
        <w:jc w:val="both"/>
        <w:rPr>
          <w:sz w:val="28"/>
          <w:szCs w:val="28"/>
          <w:lang w:val="zh-CN"/>
        </w:rPr>
      </w:pPr>
    </w:p>
    <w:p>
      <w:pPr>
        <w:autoSpaceDE w:val="0"/>
        <w:autoSpaceDN w:val="0"/>
        <w:adjustRightInd w:val="0"/>
        <w:spacing w:line="560" w:lineRule="exact"/>
        <w:ind w:firstLine="976"/>
        <w:jc w:val="both"/>
        <w:rPr>
          <w:rFonts w:eastAsia="方正仿宋_GBK"/>
          <w:sz w:val="32"/>
          <w:szCs w:val="32"/>
          <w:lang w:val="zh-CN"/>
        </w:rPr>
      </w:pPr>
      <w:r>
        <w:rPr>
          <w:rFonts w:hint="eastAsia" w:eastAsia="方正仿宋_GBK"/>
          <w:sz w:val="32"/>
          <w:szCs w:val="32"/>
          <w:lang w:val="zh-CN"/>
        </w:rPr>
        <w:t>申报</w:t>
      </w:r>
      <w:r>
        <w:rPr>
          <w:rFonts w:hint="eastAsia" w:eastAsia="方正仿宋_GBK"/>
          <w:kern w:val="0"/>
          <w:sz w:val="32"/>
          <w:szCs w:val="32"/>
        </w:rPr>
        <w:t>供应商</w:t>
      </w:r>
      <w:r>
        <w:rPr>
          <w:rFonts w:hint="eastAsia" w:eastAsia="方正仿宋_GBK"/>
          <w:sz w:val="32"/>
          <w:szCs w:val="32"/>
          <w:lang w:val="zh-CN"/>
        </w:rPr>
        <w:t>：（盖章）</w:t>
      </w:r>
    </w:p>
    <w:p>
      <w:pPr>
        <w:autoSpaceDE w:val="0"/>
        <w:autoSpaceDN w:val="0"/>
        <w:adjustRightInd w:val="0"/>
        <w:spacing w:line="560" w:lineRule="exact"/>
        <w:ind w:firstLine="976"/>
        <w:jc w:val="both"/>
        <w:rPr>
          <w:rFonts w:eastAsia="方正仿宋_GBK"/>
          <w:sz w:val="32"/>
          <w:szCs w:val="32"/>
          <w:lang w:val="zh-CN"/>
        </w:rPr>
      </w:pPr>
    </w:p>
    <w:p>
      <w:pPr>
        <w:autoSpaceDE w:val="0"/>
        <w:autoSpaceDN w:val="0"/>
        <w:adjustRightInd w:val="0"/>
        <w:spacing w:line="560" w:lineRule="exact"/>
        <w:ind w:firstLine="976"/>
        <w:jc w:val="both"/>
        <w:rPr>
          <w:rFonts w:eastAsia="方正仿宋_GBK"/>
          <w:sz w:val="32"/>
          <w:szCs w:val="32"/>
          <w:lang w:val="zh-CN"/>
        </w:rPr>
      </w:pPr>
    </w:p>
    <w:p>
      <w:pPr>
        <w:autoSpaceDE w:val="0"/>
        <w:autoSpaceDN w:val="0"/>
        <w:adjustRightInd w:val="0"/>
        <w:spacing w:line="560" w:lineRule="exact"/>
        <w:ind w:firstLine="976"/>
        <w:jc w:val="both"/>
        <w:rPr>
          <w:rFonts w:hint="eastAsia" w:eastAsia="方正仿宋_GBK"/>
          <w:sz w:val="32"/>
          <w:szCs w:val="32"/>
          <w:lang w:val="zh-CN"/>
        </w:rPr>
      </w:pPr>
      <w:r>
        <w:rPr>
          <w:rFonts w:hint="eastAsia" w:eastAsia="方正仿宋_GBK"/>
          <w:sz w:val="32"/>
          <w:szCs w:val="32"/>
          <w:lang w:val="zh-CN"/>
        </w:rPr>
        <w:t xml:space="preserve">项目负责人：   </w:t>
      </w:r>
    </w:p>
    <w:p>
      <w:pPr>
        <w:autoSpaceDE w:val="0"/>
        <w:autoSpaceDN w:val="0"/>
        <w:adjustRightInd w:val="0"/>
        <w:spacing w:line="560" w:lineRule="exact"/>
        <w:ind w:firstLine="960" w:firstLineChars="300"/>
        <w:jc w:val="both"/>
        <w:rPr>
          <w:rFonts w:eastAsia="方正仿宋_GBK"/>
          <w:sz w:val="32"/>
          <w:szCs w:val="32"/>
          <w:lang w:val="zh-CN"/>
        </w:rPr>
      </w:pPr>
      <w:r>
        <w:rPr>
          <w:rFonts w:hint="eastAsia" w:eastAsia="方正仿宋_GBK"/>
          <w:sz w:val="32"/>
          <w:szCs w:val="32"/>
          <w:lang w:val="zh-CN"/>
        </w:rPr>
        <w:t>联系电话：</w:t>
      </w:r>
    </w:p>
    <w:p>
      <w:pPr>
        <w:autoSpaceDE w:val="0"/>
        <w:autoSpaceDN w:val="0"/>
        <w:adjustRightInd w:val="0"/>
        <w:spacing w:line="560" w:lineRule="exact"/>
        <w:ind w:firstLine="976"/>
        <w:jc w:val="both"/>
        <w:rPr>
          <w:sz w:val="32"/>
          <w:szCs w:val="32"/>
          <w:lang w:val="zh-CN"/>
        </w:rPr>
      </w:pPr>
    </w:p>
    <w:p>
      <w:pPr>
        <w:autoSpaceDE w:val="0"/>
        <w:autoSpaceDN w:val="0"/>
        <w:adjustRightInd w:val="0"/>
        <w:spacing w:line="560" w:lineRule="exact"/>
        <w:ind w:firstLine="976"/>
        <w:jc w:val="both"/>
        <w:rPr>
          <w:sz w:val="32"/>
          <w:szCs w:val="32"/>
          <w:lang w:val="zh-CN"/>
        </w:rPr>
      </w:pPr>
    </w:p>
    <w:p>
      <w:pPr>
        <w:autoSpaceDE w:val="0"/>
        <w:autoSpaceDN w:val="0"/>
        <w:adjustRightInd w:val="0"/>
        <w:spacing w:line="560" w:lineRule="exact"/>
        <w:ind w:firstLine="976"/>
        <w:jc w:val="both"/>
        <w:rPr>
          <w:rFonts w:eastAsia="方正仿宋_GBK"/>
          <w:sz w:val="32"/>
          <w:szCs w:val="32"/>
          <w:lang w:val="zh-CN"/>
        </w:rPr>
      </w:pPr>
      <w:r>
        <w:rPr>
          <w:rFonts w:hint="eastAsia" w:eastAsia="方正仿宋_GBK"/>
          <w:sz w:val="32"/>
          <w:szCs w:val="32"/>
          <w:lang w:val="zh-CN"/>
        </w:rPr>
        <w:t>填报日期：</w:t>
      </w:r>
    </w:p>
    <w:p>
      <w:pPr>
        <w:autoSpaceDE w:val="0"/>
        <w:autoSpaceDN w:val="0"/>
        <w:adjustRightInd w:val="0"/>
        <w:spacing w:line="560" w:lineRule="exact"/>
        <w:jc w:val="both"/>
        <w:rPr>
          <w:rFonts w:hint="eastAsia" w:eastAsia="方正小标宋_GBK"/>
          <w:b/>
          <w:sz w:val="44"/>
          <w:szCs w:val="44"/>
          <w:lang w:val="zh-CN"/>
        </w:rPr>
      </w:pPr>
    </w:p>
    <w:p>
      <w:pPr>
        <w:autoSpaceDE w:val="0"/>
        <w:autoSpaceDN w:val="0"/>
        <w:adjustRightInd w:val="0"/>
        <w:spacing w:line="560" w:lineRule="exact"/>
        <w:jc w:val="center"/>
        <w:rPr>
          <w:rFonts w:hint="eastAsia" w:eastAsia="方正小标宋_GBK"/>
          <w:b/>
          <w:sz w:val="44"/>
          <w:szCs w:val="44"/>
          <w:lang w:val="zh-CN"/>
        </w:rPr>
      </w:pPr>
    </w:p>
    <w:p>
      <w:pPr>
        <w:autoSpaceDE w:val="0"/>
        <w:autoSpaceDN w:val="0"/>
        <w:adjustRightInd w:val="0"/>
        <w:spacing w:line="560" w:lineRule="exact"/>
        <w:jc w:val="center"/>
        <w:rPr>
          <w:rFonts w:hint="eastAsia" w:eastAsia="方正小标宋_GBK"/>
          <w:b/>
          <w:sz w:val="44"/>
          <w:szCs w:val="44"/>
          <w:lang w:val="zh-CN"/>
        </w:rPr>
      </w:pPr>
    </w:p>
    <w:p>
      <w:pPr>
        <w:autoSpaceDE w:val="0"/>
        <w:autoSpaceDN w:val="0"/>
        <w:adjustRightInd w:val="0"/>
        <w:spacing w:line="560" w:lineRule="exact"/>
        <w:jc w:val="center"/>
        <w:rPr>
          <w:rFonts w:eastAsia="方正小标宋_GBK"/>
          <w:b/>
          <w:sz w:val="44"/>
          <w:szCs w:val="44"/>
          <w:lang w:val="zh-CN"/>
        </w:rPr>
      </w:pPr>
      <w:r>
        <w:rPr>
          <w:rFonts w:hint="eastAsia" w:eastAsia="方正小标宋_GBK"/>
          <w:b/>
          <w:sz w:val="44"/>
          <w:szCs w:val="44"/>
          <w:lang w:val="zh-CN"/>
        </w:rPr>
        <w:t>填表说明</w:t>
      </w:r>
    </w:p>
    <w:p>
      <w:pPr>
        <w:autoSpaceDE w:val="0"/>
        <w:autoSpaceDN w:val="0"/>
        <w:adjustRightInd w:val="0"/>
        <w:spacing w:line="560" w:lineRule="exact"/>
        <w:ind w:firstLine="731"/>
        <w:jc w:val="both"/>
        <w:rPr>
          <w:rFonts w:hint="eastAsia" w:ascii="Times New Roman" w:hAnsi="Times New Roman" w:eastAsia="方正仿宋_GBK" w:cs="Times New Roman"/>
          <w:kern w:val="32"/>
          <w:sz w:val="32"/>
          <w:szCs w:val="32"/>
          <w:lang w:val="zh-CN" w:eastAsia="zh-CN"/>
        </w:rPr>
      </w:pP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1.申报书各项内容要实事求是，表达要明确、严谨，外来语要同时用原文和中文表述。</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2.申请书须为打印件，复印时用A4复印纸，于左侧装订成册，部分内容空格不够时，请自行适当加页。</w:t>
      </w:r>
    </w:p>
    <w:p>
      <w:pPr>
        <w:pStyle w:val="2"/>
        <w:spacing w:before="0" w:beforeAutospacing="0" w:after="0" w:afterAutospacing="0" w:line="560" w:lineRule="exact"/>
        <w:ind w:firstLine="582" w:firstLineChars="200"/>
        <w:jc w:val="both"/>
        <w:rPr>
          <w:rFonts w:hint="default"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3.请在规定时间内将纸质件递送至湖南省妇女儿童活动中心6楼A601房（地址：长沙市开福区东风路19号），联系电话：0731-84431619,13548658516，逾期不再受理。</w:t>
      </w:r>
    </w:p>
    <w:p>
      <w:pPr>
        <w:autoSpaceDE w:val="0"/>
        <w:autoSpaceDN w:val="0"/>
        <w:adjustRightInd w:val="0"/>
        <w:spacing w:line="560" w:lineRule="exact"/>
        <w:ind w:firstLine="731"/>
        <w:jc w:val="both"/>
        <w:rPr>
          <w:rFonts w:hint="eastAsia" w:ascii="方正仿宋_GBK" w:eastAsia="方正仿宋_GBK"/>
          <w:sz w:val="32"/>
          <w:szCs w:val="32"/>
          <w:lang w:val="zh-CN"/>
        </w:rPr>
      </w:pPr>
    </w:p>
    <w:p>
      <w:pPr>
        <w:tabs>
          <w:tab w:val="left" w:pos="5140"/>
          <w:tab w:val="left" w:pos="8420"/>
        </w:tabs>
        <w:autoSpaceDE w:val="0"/>
        <w:autoSpaceDN w:val="0"/>
        <w:adjustRightInd w:val="0"/>
        <w:snapToGrid w:val="0"/>
        <w:spacing w:line="560" w:lineRule="exact"/>
        <w:ind w:firstLine="640" w:firstLineChars="200"/>
        <w:jc w:val="both"/>
        <w:rPr>
          <w:rFonts w:eastAsia="仿宋_GB2312"/>
          <w:sz w:val="32"/>
          <w:szCs w:val="32"/>
        </w:rPr>
      </w:pPr>
    </w:p>
    <w:p>
      <w:pPr>
        <w:tabs>
          <w:tab w:val="left" w:pos="5140"/>
          <w:tab w:val="left" w:pos="8420"/>
        </w:tabs>
        <w:autoSpaceDE w:val="0"/>
        <w:autoSpaceDN w:val="0"/>
        <w:adjustRightInd w:val="0"/>
        <w:snapToGrid w:val="0"/>
        <w:spacing w:line="560" w:lineRule="exact"/>
        <w:ind w:firstLine="640" w:firstLineChars="200"/>
        <w:jc w:val="both"/>
        <w:rPr>
          <w:rFonts w:eastAsia="仿宋_GB2312"/>
          <w:sz w:val="32"/>
          <w:szCs w:val="32"/>
        </w:rPr>
      </w:pPr>
    </w:p>
    <w:p>
      <w:pPr>
        <w:pStyle w:val="2"/>
        <w:spacing w:before="0" w:beforeAutospacing="0" w:after="0" w:afterAutospacing="0" w:line="560" w:lineRule="exact"/>
        <w:ind w:firstLine="640" w:firstLineChars="200"/>
        <w:jc w:val="both"/>
        <w:rPr>
          <w:rFonts w:eastAsia="仿宋_GB2312"/>
          <w:sz w:val="32"/>
          <w:szCs w:val="32"/>
        </w:rPr>
      </w:pPr>
    </w:p>
    <w:p/>
    <w:p>
      <w:pPr>
        <w:autoSpaceDE w:val="0"/>
        <w:autoSpaceDN w:val="0"/>
        <w:adjustRightInd w:val="0"/>
        <w:spacing w:line="560" w:lineRule="exact"/>
        <w:jc w:val="both"/>
        <w:rPr>
          <w:rFonts w:eastAsia="黑体"/>
          <w:b/>
          <w:bCs/>
          <w:sz w:val="32"/>
          <w:szCs w:val="32"/>
          <w:lang w:val="zh-CN"/>
        </w:rPr>
      </w:pPr>
    </w:p>
    <w:p>
      <w:pPr>
        <w:autoSpaceDE w:val="0"/>
        <w:autoSpaceDN w:val="0"/>
        <w:adjustRightInd w:val="0"/>
        <w:spacing w:line="560" w:lineRule="exact"/>
        <w:jc w:val="both"/>
        <w:rPr>
          <w:rFonts w:hint="eastAsia" w:eastAsia="黑体"/>
          <w:b/>
          <w:bCs/>
          <w:sz w:val="32"/>
          <w:szCs w:val="32"/>
          <w:lang w:val="zh-CN"/>
        </w:rPr>
      </w:pPr>
    </w:p>
    <w:p>
      <w:pPr>
        <w:autoSpaceDE w:val="0"/>
        <w:autoSpaceDN w:val="0"/>
        <w:adjustRightInd w:val="0"/>
        <w:spacing w:line="560" w:lineRule="exact"/>
        <w:jc w:val="both"/>
        <w:rPr>
          <w:rFonts w:eastAsia="黑体"/>
          <w:b/>
          <w:bCs/>
          <w:sz w:val="32"/>
          <w:szCs w:val="32"/>
          <w:lang w:val="zh-CN"/>
        </w:rPr>
      </w:pPr>
    </w:p>
    <w:p>
      <w:pPr>
        <w:autoSpaceDE w:val="0"/>
        <w:autoSpaceDN w:val="0"/>
        <w:adjustRightInd w:val="0"/>
        <w:spacing w:line="560" w:lineRule="exact"/>
        <w:jc w:val="both"/>
        <w:rPr>
          <w:rFonts w:eastAsia="黑体"/>
          <w:b/>
          <w:bCs/>
          <w:sz w:val="32"/>
          <w:szCs w:val="32"/>
          <w:lang w:val="zh-CN"/>
        </w:rPr>
      </w:pPr>
    </w:p>
    <w:p>
      <w:pPr>
        <w:autoSpaceDE w:val="0"/>
        <w:autoSpaceDN w:val="0"/>
        <w:adjustRightInd w:val="0"/>
        <w:spacing w:line="560" w:lineRule="exact"/>
        <w:jc w:val="both"/>
        <w:rPr>
          <w:rFonts w:eastAsia="黑体"/>
          <w:b/>
          <w:bCs/>
          <w:sz w:val="32"/>
          <w:szCs w:val="32"/>
          <w:lang w:val="zh-CN"/>
        </w:rPr>
      </w:pPr>
    </w:p>
    <w:tbl>
      <w:tblPr>
        <w:tblStyle w:val="1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957"/>
        <w:gridCol w:w="597"/>
        <w:gridCol w:w="631"/>
        <w:gridCol w:w="595"/>
        <w:gridCol w:w="8"/>
        <w:gridCol w:w="843"/>
        <w:gridCol w:w="624"/>
        <w:gridCol w:w="5"/>
        <w:gridCol w:w="68"/>
        <w:gridCol w:w="724"/>
        <w:gridCol w:w="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9001" w:type="dxa"/>
            <w:gridSpan w:val="13"/>
            <w:vAlign w:val="center"/>
          </w:tcPr>
          <w:p>
            <w:pPr>
              <w:spacing w:line="560" w:lineRule="exact"/>
              <w:jc w:val="both"/>
              <w:rPr>
                <w:rFonts w:eastAsia="方正仿宋_GBK"/>
                <w:sz w:val="28"/>
                <w:szCs w:val="28"/>
              </w:rPr>
            </w:pPr>
            <w:r>
              <w:rPr>
                <w:rFonts w:hint="eastAsia" w:eastAsia="方正仿宋_GBK"/>
                <w:b/>
                <w:bCs/>
                <w:sz w:val="28"/>
                <w:szCs w:val="28"/>
              </w:rPr>
              <w:t>一、申请机构详细信息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jc w:val="center"/>
        </w:trPr>
        <w:tc>
          <w:tcPr>
            <w:tcW w:w="1941" w:type="dxa"/>
            <w:vAlign w:val="center"/>
          </w:tcPr>
          <w:p>
            <w:pPr>
              <w:spacing w:line="560" w:lineRule="exact"/>
              <w:jc w:val="center"/>
              <w:rPr>
                <w:rFonts w:eastAsia="方正仿宋_GBK"/>
                <w:sz w:val="28"/>
                <w:szCs w:val="28"/>
              </w:rPr>
            </w:pPr>
            <w:r>
              <w:rPr>
                <w:rFonts w:hint="eastAsia" w:eastAsia="方正仿宋_GBK"/>
                <w:bCs/>
                <w:sz w:val="28"/>
                <w:szCs w:val="28"/>
              </w:rPr>
              <w:t>机构名称</w:t>
            </w:r>
          </w:p>
        </w:tc>
        <w:tc>
          <w:tcPr>
            <w:tcW w:w="2780" w:type="dxa"/>
            <w:gridSpan w:val="4"/>
            <w:vAlign w:val="center"/>
          </w:tcPr>
          <w:p>
            <w:pPr>
              <w:widowControl/>
              <w:spacing w:line="560" w:lineRule="exact"/>
              <w:jc w:val="center"/>
              <w:rPr>
                <w:rFonts w:eastAsia="方正仿宋_GBK"/>
                <w:sz w:val="28"/>
                <w:szCs w:val="28"/>
              </w:rPr>
            </w:pPr>
          </w:p>
        </w:tc>
        <w:tc>
          <w:tcPr>
            <w:tcW w:w="1475" w:type="dxa"/>
            <w:gridSpan w:val="3"/>
            <w:vAlign w:val="center"/>
          </w:tcPr>
          <w:p>
            <w:pPr>
              <w:widowControl/>
              <w:spacing w:line="560" w:lineRule="exact"/>
              <w:jc w:val="center"/>
              <w:rPr>
                <w:rFonts w:eastAsia="方正仿宋_GBK"/>
                <w:sz w:val="28"/>
                <w:szCs w:val="28"/>
              </w:rPr>
            </w:pPr>
            <w:r>
              <w:rPr>
                <w:rFonts w:hint="eastAsia" w:eastAsia="方正仿宋_GBK"/>
                <w:bCs/>
                <w:sz w:val="28"/>
                <w:szCs w:val="28"/>
              </w:rPr>
              <w:t>机构性质</w:t>
            </w:r>
          </w:p>
        </w:tc>
        <w:tc>
          <w:tcPr>
            <w:tcW w:w="2805" w:type="dxa"/>
            <w:gridSpan w:val="5"/>
            <w:vAlign w:val="center"/>
          </w:tcPr>
          <w:p>
            <w:pPr>
              <w:widowControl/>
              <w:spacing w:line="560" w:lineRule="exact"/>
              <w:jc w:val="center"/>
              <w:rPr>
                <w:rFonts w:eastAsia="方正仿宋_GBK"/>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1" w:hRule="atLeast"/>
          <w:jc w:val="center"/>
        </w:trPr>
        <w:tc>
          <w:tcPr>
            <w:tcW w:w="1941" w:type="dxa"/>
            <w:vAlign w:val="center"/>
          </w:tcPr>
          <w:p>
            <w:pPr>
              <w:spacing w:line="560" w:lineRule="exact"/>
              <w:jc w:val="center"/>
              <w:rPr>
                <w:rFonts w:eastAsia="方正仿宋_GBK"/>
                <w:bCs/>
                <w:sz w:val="28"/>
                <w:szCs w:val="28"/>
              </w:rPr>
            </w:pPr>
            <w:r>
              <w:rPr>
                <w:rFonts w:hint="eastAsia" w:eastAsia="方正仿宋_GBK"/>
                <w:bCs/>
                <w:sz w:val="28"/>
                <w:szCs w:val="28"/>
              </w:rPr>
              <w:t>统一社会信用代码</w:t>
            </w:r>
          </w:p>
        </w:tc>
        <w:tc>
          <w:tcPr>
            <w:tcW w:w="2788" w:type="dxa"/>
            <w:gridSpan w:val="5"/>
            <w:vAlign w:val="center"/>
          </w:tcPr>
          <w:p>
            <w:pPr>
              <w:widowControl/>
              <w:spacing w:line="560" w:lineRule="exact"/>
              <w:jc w:val="center"/>
              <w:rPr>
                <w:rFonts w:eastAsia="方正仿宋_GBK"/>
                <w:sz w:val="28"/>
                <w:szCs w:val="28"/>
              </w:rPr>
            </w:pPr>
          </w:p>
        </w:tc>
        <w:tc>
          <w:tcPr>
            <w:tcW w:w="1472" w:type="dxa"/>
            <w:gridSpan w:val="3"/>
            <w:vAlign w:val="center"/>
          </w:tcPr>
          <w:p>
            <w:pPr>
              <w:widowControl/>
              <w:spacing w:line="560" w:lineRule="exact"/>
              <w:jc w:val="center"/>
              <w:rPr>
                <w:rFonts w:hint="eastAsia" w:eastAsia="方正仿宋_GBK"/>
                <w:bCs/>
                <w:sz w:val="28"/>
                <w:szCs w:val="28"/>
                <w:lang w:val="en-US" w:eastAsia="zh-CN"/>
              </w:rPr>
            </w:pPr>
            <w:r>
              <w:rPr>
                <w:rFonts w:hint="eastAsia" w:eastAsia="方正仿宋_GBK"/>
                <w:bCs/>
                <w:sz w:val="28"/>
                <w:szCs w:val="28"/>
              </w:rPr>
              <w:t>纳税登记证号</w:t>
            </w:r>
          </w:p>
        </w:tc>
        <w:tc>
          <w:tcPr>
            <w:tcW w:w="2800" w:type="dxa"/>
            <w:gridSpan w:val="4"/>
            <w:vAlign w:val="center"/>
          </w:tcPr>
          <w:p>
            <w:pPr>
              <w:widowControl/>
              <w:spacing w:line="560" w:lineRule="exact"/>
              <w:jc w:val="center"/>
              <w:rPr>
                <w:rFonts w:hint="eastAsia" w:eastAsia="方正仿宋_GBK"/>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1941" w:type="dxa"/>
            <w:vMerge w:val="restart"/>
            <w:vAlign w:val="center"/>
          </w:tcPr>
          <w:p>
            <w:pPr>
              <w:spacing w:line="560" w:lineRule="exact"/>
              <w:jc w:val="center"/>
              <w:rPr>
                <w:rFonts w:eastAsia="方正仿宋_GBK"/>
                <w:bCs/>
                <w:sz w:val="28"/>
                <w:szCs w:val="28"/>
              </w:rPr>
            </w:pPr>
            <w:r>
              <w:rPr>
                <w:rFonts w:hint="eastAsia" w:eastAsia="方正仿宋_GBK"/>
                <w:bCs/>
                <w:sz w:val="28"/>
                <w:szCs w:val="28"/>
              </w:rPr>
              <w:t>法人代表</w:t>
            </w:r>
          </w:p>
        </w:tc>
        <w:tc>
          <w:tcPr>
            <w:tcW w:w="957" w:type="dxa"/>
            <w:vAlign w:val="center"/>
          </w:tcPr>
          <w:p>
            <w:pPr>
              <w:widowControl/>
              <w:spacing w:line="560" w:lineRule="exact"/>
              <w:jc w:val="center"/>
              <w:rPr>
                <w:rFonts w:eastAsia="方正仿宋_GBK"/>
                <w:sz w:val="28"/>
                <w:szCs w:val="28"/>
              </w:rPr>
            </w:pPr>
            <w:r>
              <w:rPr>
                <w:rFonts w:hint="eastAsia" w:eastAsia="方正仿宋_GBK"/>
                <w:sz w:val="28"/>
                <w:szCs w:val="28"/>
              </w:rPr>
              <w:t>姓名</w:t>
            </w:r>
          </w:p>
        </w:tc>
        <w:tc>
          <w:tcPr>
            <w:tcW w:w="1823" w:type="dxa"/>
            <w:gridSpan w:val="3"/>
            <w:vAlign w:val="center"/>
          </w:tcPr>
          <w:p>
            <w:pPr>
              <w:widowControl/>
              <w:spacing w:line="560" w:lineRule="exact"/>
              <w:jc w:val="center"/>
              <w:rPr>
                <w:rFonts w:eastAsia="方正仿宋_GBK"/>
                <w:sz w:val="28"/>
                <w:szCs w:val="28"/>
              </w:rPr>
            </w:pPr>
            <w:r>
              <w:rPr>
                <w:rFonts w:hint="eastAsia" w:eastAsia="方正仿宋_GBK"/>
                <w:sz w:val="28"/>
                <w:szCs w:val="28"/>
              </w:rPr>
              <w:t>职务</w:t>
            </w:r>
          </w:p>
        </w:tc>
        <w:tc>
          <w:tcPr>
            <w:tcW w:w="1475" w:type="dxa"/>
            <w:gridSpan w:val="3"/>
            <w:vAlign w:val="center"/>
          </w:tcPr>
          <w:p>
            <w:pPr>
              <w:widowControl/>
              <w:spacing w:line="560" w:lineRule="exact"/>
              <w:jc w:val="center"/>
              <w:rPr>
                <w:rFonts w:eastAsia="方正仿宋_GBK"/>
                <w:sz w:val="28"/>
                <w:szCs w:val="28"/>
              </w:rPr>
            </w:pPr>
            <w:r>
              <w:rPr>
                <w:rFonts w:hint="eastAsia" w:eastAsia="方正仿宋_GBK"/>
                <w:sz w:val="28"/>
                <w:szCs w:val="28"/>
              </w:rPr>
              <w:t>电话</w:t>
            </w:r>
          </w:p>
        </w:tc>
        <w:tc>
          <w:tcPr>
            <w:tcW w:w="2805" w:type="dxa"/>
            <w:gridSpan w:val="5"/>
            <w:vAlign w:val="center"/>
          </w:tcPr>
          <w:p>
            <w:pPr>
              <w:widowControl/>
              <w:spacing w:line="560" w:lineRule="exact"/>
              <w:jc w:val="center"/>
              <w:rPr>
                <w:rFonts w:eastAsia="方正仿宋_GBK"/>
                <w:sz w:val="28"/>
                <w:szCs w:val="28"/>
              </w:rPr>
            </w:pPr>
            <w:r>
              <w:rPr>
                <w:rFonts w:hint="eastAsia" w:eastAsia="方正仿宋_GBK"/>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jc w:val="center"/>
        </w:trPr>
        <w:tc>
          <w:tcPr>
            <w:tcW w:w="1941" w:type="dxa"/>
            <w:vMerge w:val="continue"/>
            <w:vAlign w:val="center"/>
          </w:tcPr>
          <w:p>
            <w:pPr>
              <w:spacing w:line="560" w:lineRule="exact"/>
              <w:jc w:val="center"/>
              <w:rPr>
                <w:rFonts w:eastAsia="方正仿宋_GBK"/>
                <w:bCs/>
                <w:sz w:val="28"/>
                <w:szCs w:val="28"/>
              </w:rPr>
            </w:pPr>
          </w:p>
        </w:tc>
        <w:tc>
          <w:tcPr>
            <w:tcW w:w="957" w:type="dxa"/>
          </w:tcPr>
          <w:p>
            <w:pPr>
              <w:widowControl/>
              <w:spacing w:line="560" w:lineRule="exact"/>
              <w:jc w:val="center"/>
              <w:rPr>
                <w:rFonts w:eastAsia="方正仿宋_GBK"/>
                <w:sz w:val="28"/>
                <w:szCs w:val="28"/>
              </w:rPr>
            </w:pPr>
          </w:p>
        </w:tc>
        <w:tc>
          <w:tcPr>
            <w:tcW w:w="1823" w:type="dxa"/>
            <w:gridSpan w:val="3"/>
          </w:tcPr>
          <w:p>
            <w:pPr>
              <w:widowControl/>
              <w:spacing w:line="560" w:lineRule="exact"/>
              <w:jc w:val="center"/>
              <w:rPr>
                <w:rFonts w:eastAsia="方正仿宋_GBK"/>
                <w:sz w:val="28"/>
                <w:szCs w:val="28"/>
              </w:rPr>
            </w:pPr>
          </w:p>
        </w:tc>
        <w:tc>
          <w:tcPr>
            <w:tcW w:w="1475" w:type="dxa"/>
            <w:gridSpan w:val="3"/>
          </w:tcPr>
          <w:p>
            <w:pPr>
              <w:widowControl/>
              <w:spacing w:line="560" w:lineRule="exact"/>
              <w:jc w:val="center"/>
              <w:rPr>
                <w:rFonts w:eastAsia="方正仿宋_GBK"/>
                <w:sz w:val="28"/>
                <w:szCs w:val="28"/>
              </w:rPr>
            </w:pPr>
          </w:p>
        </w:tc>
        <w:tc>
          <w:tcPr>
            <w:tcW w:w="2805" w:type="dxa"/>
            <w:gridSpan w:val="5"/>
          </w:tcPr>
          <w:p>
            <w:pPr>
              <w:widowControl/>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5" w:hRule="atLeast"/>
          <w:jc w:val="center"/>
        </w:trPr>
        <w:tc>
          <w:tcPr>
            <w:tcW w:w="1941" w:type="dxa"/>
            <w:vAlign w:val="center"/>
          </w:tcPr>
          <w:p>
            <w:pPr>
              <w:spacing w:line="560" w:lineRule="exact"/>
              <w:jc w:val="center"/>
              <w:rPr>
                <w:rFonts w:eastAsia="方正仿宋_GBK"/>
                <w:sz w:val="28"/>
                <w:szCs w:val="28"/>
              </w:rPr>
            </w:pPr>
            <w:r>
              <w:rPr>
                <w:rFonts w:hint="eastAsia" w:eastAsia="方正仿宋_GBK"/>
                <w:sz w:val="28"/>
                <w:szCs w:val="28"/>
              </w:rPr>
              <w:t>机构</w:t>
            </w:r>
          </w:p>
          <w:p>
            <w:pPr>
              <w:spacing w:line="560" w:lineRule="exact"/>
              <w:jc w:val="center"/>
              <w:rPr>
                <w:rFonts w:eastAsia="方正仿宋_GBK"/>
                <w:sz w:val="28"/>
                <w:szCs w:val="28"/>
              </w:rPr>
            </w:pPr>
            <w:r>
              <w:rPr>
                <w:rFonts w:hint="eastAsia" w:eastAsia="方正仿宋_GBK"/>
                <w:sz w:val="28"/>
                <w:szCs w:val="28"/>
              </w:rPr>
              <w:t>基本情况</w:t>
            </w:r>
          </w:p>
        </w:tc>
        <w:tc>
          <w:tcPr>
            <w:tcW w:w="7060" w:type="dxa"/>
            <w:gridSpan w:val="12"/>
          </w:tcPr>
          <w:p>
            <w:pPr>
              <w:autoSpaceDE w:val="0"/>
              <w:autoSpaceDN w:val="0"/>
              <w:adjustRightInd w:val="0"/>
              <w:spacing w:line="560" w:lineRule="exact"/>
              <w:jc w:val="both"/>
              <w:rPr>
                <w:rFonts w:hint="eastAsia" w:ascii="Times New Roman" w:hAnsi="Times New Roman" w:eastAsia="方正仿宋_GBK" w:cs="Times New Roman"/>
                <w:kern w:val="32"/>
                <w:sz w:val="32"/>
                <w:szCs w:val="32"/>
                <w:lang w:val="en-US" w:eastAsia="zh-CN"/>
              </w:rPr>
            </w:pPr>
            <w:r>
              <w:rPr>
                <w:rFonts w:hint="eastAsia" w:ascii="Times New Roman" w:hAnsi="Times New Roman" w:eastAsia="方正仿宋_GBK" w:cs="Times New Roman"/>
                <w:kern w:val="32"/>
                <w:sz w:val="32"/>
                <w:szCs w:val="32"/>
                <w:lang w:val="en-US" w:eastAsia="zh-CN"/>
              </w:rPr>
              <w:t>（300-500字）</w:t>
            </w:r>
          </w:p>
          <w:p>
            <w:pPr>
              <w:spacing w:line="560" w:lineRule="exact"/>
              <w:jc w:val="center"/>
              <w:rPr>
                <w:rFonts w:eastAsia="方正仿宋_GBK"/>
                <w:sz w:val="28"/>
                <w:szCs w:val="28"/>
              </w:rPr>
            </w:pPr>
          </w:p>
          <w:p>
            <w:pPr>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941" w:type="dxa"/>
            <w:vMerge w:val="restart"/>
            <w:vAlign w:val="center"/>
          </w:tcPr>
          <w:p>
            <w:pPr>
              <w:spacing w:line="560" w:lineRule="exact"/>
              <w:jc w:val="center"/>
              <w:rPr>
                <w:rFonts w:hint="eastAsia" w:eastAsia="方正仿宋_GBK"/>
                <w:bCs/>
                <w:sz w:val="28"/>
                <w:szCs w:val="28"/>
              </w:rPr>
            </w:pPr>
            <w:r>
              <w:rPr>
                <w:rFonts w:hint="eastAsia" w:eastAsia="方正仿宋_GBK"/>
                <w:bCs/>
                <w:sz w:val="28"/>
                <w:szCs w:val="28"/>
              </w:rPr>
              <w:t>执行过的</w:t>
            </w:r>
          </w:p>
          <w:p>
            <w:pPr>
              <w:spacing w:line="560" w:lineRule="exact"/>
              <w:jc w:val="center"/>
              <w:rPr>
                <w:rFonts w:eastAsia="方正仿宋_GBK"/>
                <w:bCs/>
                <w:sz w:val="28"/>
                <w:szCs w:val="28"/>
              </w:rPr>
            </w:pPr>
            <w:r>
              <w:rPr>
                <w:rFonts w:hint="eastAsia" w:eastAsia="方正仿宋_GBK"/>
                <w:bCs/>
                <w:sz w:val="28"/>
                <w:szCs w:val="28"/>
              </w:rPr>
              <w:t>同类项目</w:t>
            </w:r>
          </w:p>
        </w:tc>
        <w:tc>
          <w:tcPr>
            <w:tcW w:w="2185" w:type="dxa"/>
            <w:gridSpan w:val="3"/>
            <w:vAlign w:val="center"/>
          </w:tcPr>
          <w:p>
            <w:pPr>
              <w:widowControl/>
              <w:spacing w:line="560" w:lineRule="exact"/>
              <w:jc w:val="center"/>
              <w:rPr>
                <w:rFonts w:hint="eastAsia" w:eastAsia="方正仿宋_GBK"/>
                <w:sz w:val="28"/>
                <w:szCs w:val="28"/>
                <w:lang w:eastAsia="zh-CN"/>
              </w:rPr>
            </w:pPr>
            <w:r>
              <w:rPr>
                <w:rFonts w:hint="eastAsia" w:eastAsia="方正仿宋_GBK"/>
                <w:sz w:val="28"/>
                <w:szCs w:val="28"/>
                <w:lang w:eastAsia="zh-CN"/>
              </w:rPr>
              <w:t>项目名称</w:t>
            </w:r>
          </w:p>
        </w:tc>
        <w:tc>
          <w:tcPr>
            <w:tcW w:w="1446"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lang w:eastAsia="zh-CN"/>
              </w:rPr>
            </w:pPr>
            <w:r>
              <w:rPr>
                <w:rFonts w:hint="eastAsia" w:eastAsia="方正仿宋_GBK"/>
                <w:sz w:val="28"/>
                <w:szCs w:val="28"/>
                <w:lang w:eastAsia="zh-CN"/>
              </w:rPr>
              <w:t>项目</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lang w:eastAsia="zh-CN"/>
              </w:rPr>
            </w:pPr>
            <w:r>
              <w:rPr>
                <w:rFonts w:hint="eastAsia" w:eastAsia="方正仿宋_GBK"/>
                <w:sz w:val="28"/>
                <w:szCs w:val="28"/>
                <w:lang w:eastAsia="zh-CN"/>
              </w:rPr>
              <w:t>发包方</w:t>
            </w:r>
          </w:p>
        </w:tc>
        <w:tc>
          <w:tcPr>
            <w:tcW w:w="1421" w:type="dxa"/>
            <w:gridSpan w:val="4"/>
            <w:vAlign w:val="center"/>
          </w:tcPr>
          <w:p>
            <w:pPr>
              <w:widowControl/>
              <w:spacing w:line="560" w:lineRule="exact"/>
              <w:jc w:val="center"/>
              <w:rPr>
                <w:rFonts w:eastAsia="方正仿宋_GBK"/>
                <w:sz w:val="28"/>
                <w:szCs w:val="28"/>
              </w:rPr>
            </w:pPr>
            <w:r>
              <w:rPr>
                <w:rFonts w:hint="eastAsia" w:eastAsia="方正仿宋_GBK"/>
                <w:sz w:val="28"/>
                <w:szCs w:val="28"/>
              </w:rPr>
              <w:t>资金总额</w:t>
            </w:r>
          </w:p>
        </w:tc>
        <w:tc>
          <w:tcPr>
            <w:tcW w:w="2008" w:type="dxa"/>
            <w:gridSpan w:val="2"/>
            <w:vAlign w:val="center"/>
          </w:tcPr>
          <w:p>
            <w:pPr>
              <w:widowControl/>
              <w:spacing w:line="560" w:lineRule="exact"/>
              <w:jc w:val="center"/>
              <w:rPr>
                <w:rFonts w:eastAsia="方正仿宋_GBK"/>
                <w:sz w:val="28"/>
                <w:szCs w:val="28"/>
              </w:rPr>
            </w:pPr>
            <w:r>
              <w:rPr>
                <w:rFonts w:hint="eastAsia" w:eastAsia="方正仿宋_GBK"/>
                <w:sz w:val="28"/>
                <w:szCs w:val="28"/>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jc w:val="center"/>
        </w:trPr>
        <w:tc>
          <w:tcPr>
            <w:tcW w:w="1941" w:type="dxa"/>
            <w:vMerge w:val="continue"/>
            <w:vAlign w:val="center"/>
          </w:tcPr>
          <w:p>
            <w:pPr>
              <w:spacing w:line="560" w:lineRule="exact"/>
              <w:jc w:val="center"/>
              <w:rPr>
                <w:rFonts w:eastAsia="方正仿宋_GBK"/>
                <w:bCs/>
                <w:sz w:val="28"/>
                <w:szCs w:val="28"/>
              </w:rPr>
            </w:pPr>
          </w:p>
        </w:tc>
        <w:tc>
          <w:tcPr>
            <w:tcW w:w="2185" w:type="dxa"/>
            <w:gridSpan w:val="3"/>
            <w:vAlign w:val="center"/>
          </w:tcPr>
          <w:p>
            <w:pPr>
              <w:widowControl/>
              <w:spacing w:line="560" w:lineRule="exact"/>
              <w:jc w:val="center"/>
              <w:rPr>
                <w:rFonts w:eastAsia="方正仿宋_GBK"/>
                <w:sz w:val="28"/>
                <w:szCs w:val="28"/>
              </w:rPr>
            </w:pPr>
          </w:p>
        </w:tc>
        <w:tc>
          <w:tcPr>
            <w:tcW w:w="1446" w:type="dxa"/>
            <w:gridSpan w:val="3"/>
          </w:tcPr>
          <w:p>
            <w:pPr>
              <w:widowControl/>
              <w:spacing w:line="560" w:lineRule="exact"/>
              <w:jc w:val="center"/>
              <w:rPr>
                <w:rFonts w:eastAsia="方正仿宋_GBK"/>
                <w:sz w:val="28"/>
                <w:szCs w:val="28"/>
              </w:rPr>
            </w:pPr>
          </w:p>
        </w:tc>
        <w:tc>
          <w:tcPr>
            <w:tcW w:w="1428" w:type="dxa"/>
            <w:gridSpan w:val="5"/>
          </w:tcPr>
          <w:p>
            <w:pPr>
              <w:widowControl/>
              <w:spacing w:line="560" w:lineRule="exact"/>
              <w:jc w:val="center"/>
              <w:rPr>
                <w:rFonts w:eastAsia="方正仿宋_GBK"/>
                <w:sz w:val="28"/>
                <w:szCs w:val="28"/>
              </w:rPr>
            </w:pPr>
          </w:p>
        </w:tc>
        <w:tc>
          <w:tcPr>
            <w:tcW w:w="2001" w:type="dxa"/>
          </w:tcPr>
          <w:p>
            <w:pPr>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jc w:val="center"/>
        </w:trPr>
        <w:tc>
          <w:tcPr>
            <w:tcW w:w="1941" w:type="dxa"/>
            <w:vMerge w:val="continue"/>
            <w:vAlign w:val="center"/>
          </w:tcPr>
          <w:p>
            <w:pPr>
              <w:spacing w:line="560" w:lineRule="exact"/>
              <w:jc w:val="center"/>
              <w:rPr>
                <w:rFonts w:eastAsia="方正仿宋_GBK"/>
                <w:bCs/>
                <w:sz w:val="28"/>
                <w:szCs w:val="28"/>
              </w:rPr>
            </w:pPr>
          </w:p>
        </w:tc>
        <w:tc>
          <w:tcPr>
            <w:tcW w:w="2185" w:type="dxa"/>
            <w:gridSpan w:val="3"/>
            <w:vAlign w:val="center"/>
          </w:tcPr>
          <w:p>
            <w:pPr>
              <w:widowControl/>
              <w:spacing w:line="560" w:lineRule="exact"/>
              <w:jc w:val="center"/>
              <w:rPr>
                <w:rFonts w:eastAsia="方正仿宋_GBK"/>
                <w:sz w:val="28"/>
                <w:szCs w:val="28"/>
              </w:rPr>
            </w:pPr>
          </w:p>
        </w:tc>
        <w:tc>
          <w:tcPr>
            <w:tcW w:w="1446" w:type="dxa"/>
            <w:gridSpan w:val="3"/>
          </w:tcPr>
          <w:p>
            <w:pPr>
              <w:widowControl/>
              <w:spacing w:line="560" w:lineRule="exact"/>
              <w:jc w:val="center"/>
              <w:rPr>
                <w:rFonts w:eastAsia="方正仿宋_GBK"/>
                <w:sz w:val="28"/>
                <w:szCs w:val="28"/>
              </w:rPr>
            </w:pPr>
          </w:p>
        </w:tc>
        <w:tc>
          <w:tcPr>
            <w:tcW w:w="1428" w:type="dxa"/>
            <w:gridSpan w:val="5"/>
          </w:tcPr>
          <w:p>
            <w:pPr>
              <w:widowControl/>
              <w:spacing w:line="560" w:lineRule="exact"/>
              <w:jc w:val="center"/>
              <w:rPr>
                <w:rFonts w:eastAsia="方正仿宋_GBK"/>
                <w:sz w:val="28"/>
                <w:szCs w:val="28"/>
              </w:rPr>
            </w:pPr>
          </w:p>
        </w:tc>
        <w:tc>
          <w:tcPr>
            <w:tcW w:w="2001" w:type="dxa"/>
          </w:tcPr>
          <w:p>
            <w:pPr>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1941" w:type="dxa"/>
            <w:vMerge w:val="restart"/>
            <w:vAlign w:val="center"/>
          </w:tcPr>
          <w:p>
            <w:pPr>
              <w:spacing w:line="560" w:lineRule="exact"/>
              <w:jc w:val="center"/>
              <w:rPr>
                <w:rFonts w:hint="eastAsia" w:eastAsia="方正仿宋_GBK"/>
                <w:bCs/>
                <w:sz w:val="28"/>
                <w:szCs w:val="28"/>
              </w:rPr>
            </w:pPr>
            <w:r>
              <w:rPr>
                <w:rFonts w:hint="eastAsia" w:eastAsia="方正仿宋_GBK"/>
                <w:bCs/>
                <w:sz w:val="28"/>
                <w:szCs w:val="28"/>
              </w:rPr>
              <w:t>承接项目</w:t>
            </w:r>
          </w:p>
          <w:p>
            <w:pPr>
              <w:spacing w:line="560" w:lineRule="exact"/>
              <w:jc w:val="center"/>
              <w:rPr>
                <w:rFonts w:eastAsia="方正仿宋_GBK"/>
                <w:bCs/>
                <w:sz w:val="28"/>
                <w:szCs w:val="28"/>
              </w:rPr>
            </w:pPr>
            <w:r>
              <w:rPr>
                <w:rFonts w:hint="eastAsia" w:eastAsia="方正仿宋_GBK"/>
                <w:bCs/>
                <w:sz w:val="28"/>
                <w:szCs w:val="28"/>
              </w:rPr>
              <w:t>团队情况</w:t>
            </w:r>
          </w:p>
        </w:tc>
        <w:tc>
          <w:tcPr>
            <w:tcW w:w="957" w:type="dxa"/>
            <w:vAlign w:val="center"/>
          </w:tcPr>
          <w:p>
            <w:pPr>
              <w:widowControl/>
              <w:spacing w:line="560" w:lineRule="exact"/>
              <w:jc w:val="center"/>
              <w:rPr>
                <w:rFonts w:eastAsia="方正仿宋_GBK"/>
                <w:sz w:val="28"/>
                <w:szCs w:val="28"/>
              </w:rPr>
            </w:pPr>
            <w:r>
              <w:rPr>
                <w:rFonts w:hint="eastAsia" w:eastAsia="方正仿宋_GBK"/>
                <w:sz w:val="28"/>
                <w:szCs w:val="28"/>
              </w:rPr>
              <w:t>姓名</w:t>
            </w:r>
          </w:p>
        </w:tc>
        <w:tc>
          <w:tcPr>
            <w:tcW w:w="597" w:type="dxa"/>
            <w:vAlign w:val="center"/>
          </w:tcPr>
          <w:p>
            <w:pPr>
              <w:widowControl/>
              <w:spacing w:line="560" w:lineRule="exact"/>
              <w:jc w:val="center"/>
              <w:rPr>
                <w:rFonts w:eastAsia="方正仿宋_GBK"/>
                <w:sz w:val="28"/>
                <w:szCs w:val="28"/>
              </w:rPr>
            </w:pPr>
            <w:r>
              <w:rPr>
                <w:rFonts w:hint="eastAsia" w:eastAsia="方正仿宋_GBK"/>
                <w:sz w:val="28"/>
                <w:szCs w:val="28"/>
              </w:rPr>
              <w:t>性别</w:t>
            </w:r>
          </w:p>
        </w:tc>
        <w:tc>
          <w:tcPr>
            <w:tcW w:w="631" w:type="dxa"/>
            <w:vAlign w:val="center"/>
          </w:tcPr>
          <w:p>
            <w:pPr>
              <w:widowControl/>
              <w:spacing w:line="560" w:lineRule="exact"/>
              <w:jc w:val="center"/>
              <w:rPr>
                <w:rFonts w:eastAsia="方正仿宋_GBK"/>
                <w:sz w:val="28"/>
                <w:szCs w:val="28"/>
              </w:rPr>
            </w:pPr>
            <w:r>
              <w:rPr>
                <w:rFonts w:hint="eastAsia" w:eastAsia="方正仿宋_GBK"/>
                <w:sz w:val="28"/>
                <w:szCs w:val="28"/>
              </w:rPr>
              <w:t>年龄</w:t>
            </w:r>
          </w:p>
        </w:tc>
        <w:tc>
          <w:tcPr>
            <w:tcW w:w="2143" w:type="dxa"/>
            <w:gridSpan w:val="6"/>
            <w:vAlign w:val="center"/>
          </w:tcPr>
          <w:p>
            <w:pPr>
              <w:widowControl/>
              <w:spacing w:line="560" w:lineRule="exact"/>
              <w:jc w:val="center"/>
              <w:rPr>
                <w:rFonts w:eastAsia="方正仿宋_GBK"/>
                <w:sz w:val="28"/>
                <w:szCs w:val="28"/>
              </w:rPr>
            </w:pPr>
            <w:r>
              <w:rPr>
                <w:rFonts w:hint="eastAsia" w:eastAsia="方正仿宋_GBK"/>
                <w:sz w:val="28"/>
                <w:szCs w:val="28"/>
              </w:rPr>
              <w:t>专业资质</w:t>
            </w:r>
          </w:p>
        </w:tc>
        <w:tc>
          <w:tcPr>
            <w:tcW w:w="2732" w:type="dxa"/>
            <w:gridSpan w:val="3"/>
            <w:vAlign w:val="center"/>
          </w:tcPr>
          <w:p>
            <w:pPr>
              <w:widowControl/>
              <w:spacing w:line="560" w:lineRule="exact"/>
              <w:jc w:val="center"/>
              <w:rPr>
                <w:rFonts w:eastAsia="方正仿宋_GBK"/>
                <w:sz w:val="28"/>
                <w:szCs w:val="28"/>
              </w:rPr>
            </w:pPr>
            <w:r>
              <w:rPr>
                <w:rFonts w:hint="eastAsia" w:eastAsia="方正仿宋_GBK"/>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1941" w:type="dxa"/>
            <w:vMerge w:val="continue"/>
            <w:vAlign w:val="center"/>
          </w:tcPr>
          <w:p>
            <w:pPr>
              <w:spacing w:line="560" w:lineRule="exact"/>
              <w:jc w:val="center"/>
              <w:rPr>
                <w:rFonts w:eastAsia="方正仿宋_GBK"/>
                <w:bCs/>
                <w:sz w:val="28"/>
                <w:szCs w:val="28"/>
              </w:rPr>
            </w:pPr>
          </w:p>
        </w:tc>
        <w:tc>
          <w:tcPr>
            <w:tcW w:w="957" w:type="dxa"/>
            <w:vAlign w:val="center"/>
          </w:tcPr>
          <w:p>
            <w:pPr>
              <w:widowControl/>
              <w:spacing w:line="560" w:lineRule="exact"/>
              <w:jc w:val="center"/>
              <w:rPr>
                <w:rFonts w:eastAsia="方正仿宋_GBK"/>
                <w:sz w:val="28"/>
                <w:szCs w:val="28"/>
              </w:rPr>
            </w:pPr>
          </w:p>
        </w:tc>
        <w:tc>
          <w:tcPr>
            <w:tcW w:w="597" w:type="dxa"/>
            <w:vAlign w:val="center"/>
          </w:tcPr>
          <w:p>
            <w:pPr>
              <w:widowControl/>
              <w:spacing w:line="560" w:lineRule="exact"/>
              <w:jc w:val="center"/>
              <w:rPr>
                <w:rFonts w:eastAsia="方正仿宋_GBK"/>
                <w:sz w:val="28"/>
                <w:szCs w:val="28"/>
              </w:rPr>
            </w:pPr>
          </w:p>
        </w:tc>
        <w:tc>
          <w:tcPr>
            <w:tcW w:w="631" w:type="dxa"/>
            <w:vAlign w:val="center"/>
          </w:tcPr>
          <w:p>
            <w:pPr>
              <w:widowControl/>
              <w:spacing w:line="560" w:lineRule="exact"/>
              <w:jc w:val="center"/>
              <w:rPr>
                <w:rFonts w:eastAsia="方正仿宋_GBK"/>
                <w:sz w:val="28"/>
                <w:szCs w:val="28"/>
              </w:rPr>
            </w:pPr>
          </w:p>
        </w:tc>
        <w:tc>
          <w:tcPr>
            <w:tcW w:w="2143" w:type="dxa"/>
            <w:gridSpan w:val="6"/>
            <w:vAlign w:val="center"/>
          </w:tcPr>
          <w:p>
            <w:pPr>
              <w:widowControl/>
              <w:spacing w:line="560" w:lineRule="exact"/>
              <w:jc w:val="center"/>
              <w:rPr>
                <w:rFonts w:eastAsia="方正仿宋_GBK"/>
                <w:sz w:val="28"/>
                <w:szCs w:val="28"/>
              </w:rPr>
            </w:pPr>
          </w:p>
        </w:tc>
        <w:tc>
          <w:tcPr>
            <w:tcW w:w="2732" w:type="dxa"/>
            <w:gridSpan w:val="3"/>
            <w:vAlign w:val="center"/>
          </w:tcPr>
          <w:p>
            <w:pPr>
              <w:widowControl/>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1941" w:type="dxa"/>
            <w:vMerge w:val="continue"/>
            <w:vAlign w:val="center"/>
          </w:tcPr>
          <w:p>
            <w:pPr>
              <w:spacing w:line="560" w:lineRule="exact"/>
              <w:jc w:val="center"/>
              <w:rPr>
                <w:rFonts w:eastAsia="方正仿宋_GBK"/>
                <w:bCs/>
                <w:sz w:val="28"/>
                <w:szCs w:val="28"/>
              </w:rPr>
            </w:pPr>
          </w:p>
        </w:tc>
        <w:tc>
          <w:tcPr>
            <w:tcW w:w="957" w:type="dxa"/>
          </w:tcPr>
          <w:p>
            <w:pPr>
              <w:widowControl/>
              <w:spacing w:line="560" w:lineRule="exact"/>
              <w:jc w:val="center"/>
              <w:rPr>
                <w:rFonts w:eastAsia="方正仿宋_GBK"/>
                <w:sz w:val="28"/>
                <w:szCs w:val="28"/>
              </w:rPr>
            </w:pPr>
          </w:p>
        </w:tc>
        <w:tc>
          <w:tcPr>
            <w:tcW w:w="597" w:type="dxa"/>
          </w:tcPr>
          <w:p>
            <w:pPr>
              <w:widowControl/>
              <w:spacing w:line="560" w:lineRule="exact"/>
              <w:jc w:val="center"/>
              <w:rPr>
                <w:rFonts w:eastAsia="方正仿宋_GBK"/>
                <w:sz w:val="28"/>
                <w:szCs w:val="28"/>
              </w:rPr>
            </w:pPr>
          </w:p>
        </w:tc>
        <w:tc>
          <w:tcPr>
            <w:tcW w:w="631" w:type="dxa"/>
          </w:tcPr>
          <w:p>
            <w:pPr>
              <w:widowControl/>
              <w:spacing w:line="560" w:lineRule="exact"/>
              <w:jc w:val="center"/>
              <w:rPr>
                <w:rFonts w:eastAsia="方正仿宋_GBK"/>
                <w:sz w:val="28"/>
                <w:szCs w:val="28"/>
              </w:rPr>
            </w:pPr>
          </w:p>
        </w:tc>
        <w:tc>
          <w:tcPr>
            <w:tcW w:w="2143" w:type="dxa"/>
            <w:gridSpan w:val="6"/>
          </w:tcPr>
          <w:p>
            <w:pPr>
              <w:widowControl/>
              <w:spacing w:line="560" w:lineRule="exact"/>
              <w:jc w:val="center"/>
              <w:rPr>
                <w:rFonts w:eastAsia="方正仿宋_GBK"/>
                <w:sz w:val="28"/>
                <w:szCs w:val="28"/>
              </w:rPr>
            </w:pPr>
          </w:p>
        </w:tc>
        <w:tc>
          <w:tcPr>
            <w:tcW w:w="2732" w:type="dxa"/>
            <w:gridSpan w:val="3"/>
          </w:tcPr>
          <w:p>
            <w:pPr>
              <w:widowControl/>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1941" w:type="dxa"/>
            <w:vMerge w:val="continue"/>
            <w:vAlign w:val="center"/>
          </w:tcPr>
          <w:p>
            <w:pPr>
              <w:spacing w:line="560" w:lineRule="exact"/>
              <w:jc w:val="center"/>
              <w:rPr>
                <w:rFonts w:eastAsia="方正仿宋_GBK"/>
                <w:bCs/>
                <w:sz w:val="28"/>
                <w:szCs w:val="28"/>
              </w:rPr>
            </w:pPr>
          </w:p>
        </w:tc>
        <w:tc>
          <w:tcPr>
            <w:tcW w:w="957" w:type="dxa"/>
          </w:tcPr>
          <w:p>
            <w:pPr>
              <w:widowControl/>
              <w:spacing w:line="560" w:lineRule="exact"/>
              <w:jc w:val="center"/>
              <w:rPr>
                <w:rFonts w:eastAsia="方正仿宋_GBK"/>
                <w:sz w:val="28"/>
                <w:szCs w:val="28"/>
              </w:rPr>
            </w:pPr>
          </w:p>
        </w:tc>
        <w:tc>
          <w:tcPr>
            <w:tcW w:w="597" w:type="dxa"/>
          </w:tcPr>
          <w:p>
            <w:pPr>
              <w:widowControl/>
              <w:spacing w:line="560" w:lineRule="exact"/>
              <w:jc w:val="center"/>
              <w:rPr>
                <w:rFonts w:eastAsia="方正仿宋_GBK"/>
                <w:sz w:val="28"/>
                <w:szCs w:val="28"/>
              </w:rPr>
            </w:pPr>
          </w:p>
        </w:tc>
        <w:tc>
          <w:tcPr>
            <w:tcW w:w="631" w:type="dxa"/>
          </w:tcPr>
          <w:p>
            <w:pPr>
              <w:widowControl/>
              <w:spacing w:line="560" w:lineRule="exact"/>
              <w:jc w:val="center"/>
              <w:rPr>
                <w:rFonts w:eastAsia="方正仿宋_GBK"/>
                <w:sz w:val="28"/>
                <w:szCs w:val="28"/>
              </w:rPr>
            </w:pPr>
          </w:p>
        </w:tc>
        <w:tc>
          <w:tcPr>
            <w:tcW w:w="2143" w:type="dxa"/>
            <w:gridSpan w:val="6"/>
          </w:tcPr>
          <w:p>
            <w:pPr>
              <w:widowControl/>
              <w:spacing w:line="560" w:lineRule="exact"/>
              <w:jc w:val="center"/>
              <w:rPr>
                <w:rFonts w:eastAsia="方正仿宋_GBK"/>
                <w:sz w:val="28"/>
                <w:szCs w:val="28"/>
              </w:rPr>
            </w:pPr>
          </w:p>
        </w:tc>
        <w:tc>
          <w:tcPr>
            <w:tcW w:w="2732" w:type="dxa"/>
            <w:gridSpan w:val="3"/>
          </w:tcPr>
          <w:p>
            <w:pPr>
              <w:widowControl/>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1941" w:type="dxa"/>
            <w:vAlign w:val="center"/>
          </w:tcPr>
          <w:p>
            <w:pPr>
              <w:spacing w:line="560" w:lineRule="exact"/>
              <w:jc w:val="center"/>
              <w:rPr>
                <w:rFonts w:eastAsia="方正仿宋_GBK"/>
                <w:bCs/>
                <w:sz w:val="28"/>
                <w:szCs w:val="28"/>
              </w:rPr>
            </w:pPr>
          </w:p>
        </w:tc>
        <w:tc>
          <w:tcPr>
            <w:tcW w:w="957" w:type="dxa"/>
          </w:tcPr>
          <w:p>
            <w:pPr>
              <w:widowControl/>
              <w:spacing w:line="560" w:lineRule="exact"/>
              <w:jc w:val="center"/>
              <w:rPr>
                <w:rFonts w:eastAsia="方正仿宋_GBK"/>
                <w:sz w:val="28"/>
                <w:szCs w:val="28"/>
              </w:rPr>
            </w:pPr>
          </w:p>
        </w:tc>
        <w:tc>
          <w:tcPr>
            <w:tcW w:w="597" w:type="dxa"/>
          </w:tcPr>
          <w:p>
            <w:pPr>
              <w:widowControl/>
              <w:spacing w:line="560" w:lineRule="exact"/>
              <w:jc w:val="center"/>
              <w:rPr>
                <w:rFonts w:eastAsia="方正仿宋_GBK"/>
                <w:sz w:val="28"/>
                <w:szCs w:val="28"/>
              </w:rPr>
            </w:pPr>
          </w:p>
        </w:tc>
        <w:tc>
          <w:tcPr>
            <w:tcW w:w="631" w:type="dxa"/>
          </w:tcPr>
          <w:p>
            <w:pPr>
              <w:widowControl/>
              <w:spacing w:line="560" w:lineRule="exact"/>
              <w:jc w:val="center"/>
              <w:rPr>
                <w:rFonts w:eastAsia="方正仿宋_GBK"/>
                <w:sz w:val="28"/>
                <w:szCs w:val="28"/>
              </w:rPr>
            </w:pPr>
          </w:p>
        </w:tc>
        <w:tc>
          <w:tcPr>
            <w:tcW w:w="2143" w:type="dxa"/>
            <w:gridSpan w:val="6"/>
          </w:tcPr>
          <w:p>
            <w:pPr>
              <w:widowControl/>
              <w:spacing w:line="560" w:lineRule="exact"/>
              <w:jc w:val="center"/>
              <w:rPr>
                <w:rFonts w:eastAsia="方正仿宋_GBK"/>
                <w:sz w:val="28"/>
                <w:szCs w:val="28"/>
              </w:rPr>
            </w:pPr>
          </w:p>
        </w:tc>
        <w:tc>
          <w:tcPr>
            <w:tcW w:w="2732" w:type="dxa"/>
            <w:gridSpan w:val="3"/>
          </w:tcPr>
          <w:p>
            <w:pPr>
              <w:widowControl/>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9001" w:type="dxa"/>
            <w:gridSpan w:val="13"/>
            <w:vAlign w:val="center"/>
          </w:tcPr>
          <w:p>
            <w:pPr>
              <w:spacing w:line="560" w:lineRule="exact"/>
              <w:jc w:val="both"/>
              <w:rPr>
                <w:rFonts w:eastAsia="方正仿宋_GBK"/>
                <w:sz w:val="28"/>
                <w:szCs w:val="28"/>
              </w:rPr>
            </w:pPr>
            <w:r>
              <w:rPr>
                <w:rFonts w:hint="eastAsia" w:eastAsia="方正仿宋_GBK"/>
                <w:b/>
                <w:bCs/>
                <w:sz w:val="28"/>
                <w:szCs w:val="28"/>
              </w:rPr>
              <w:t>二、项目实施方案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1" w:hRule="atLeast"/>
          <w:jc w:val="center"/>
        </w:trPr>
        <w:tc>
          <w:tcPr>
            <w:tcW w:w="1941" w:type="dxa"/>
            <w:vAlign w:val="center"/>
          </w:tcPr>
          <w:p>
            <w:pPr>
              <w:spacing w:line="560" w:lineRule="exact"/>
              <w:jc w:val="center"/>
              <w:rPr>
                <w:rFonts w:hint="eastAsia" w:eastAsia="方正仿宋_GBK"/>
                <w:bCs/>
                <w:sz w:val="28"/>
                <w:szCs w:val="28"/>
              </w:rPr>
            </w:pPr>
            <w:r>
              <w:rPr>
                <w:rFonts w:hint="eastAsia" w:eastAsia="方正仿宋_GBK"/>
                <w:bCs/>
                <w:sz w:val="28"/>
                <w:szCs w:val="28"/>
              </w:rPr>
              <w:t>项目目标</w:t>
            </w:r>
          </w:p>
          <w:p>
            <w:pPr>
              <w:spacing w:line="560" w:lineRule="exact"/>
              <w:jc w:val="center"/>
              <w:rPr>
                <w:rFonts w:eastAsia="方正仿宋_GBK"/>
                <w:bCs/>
                <w:sz w:val="28"/>
                <w:szCs w:val="28"/>
              </w:rPr>
            </w:pPr>
            <w:r>
              <w:rPr>
                <w:rFonts w:hint="eastAsia" w:eastAsia="方正仿宋_GBK"/>
                <w:bCs/>
                <w:sz w:val="28"/>
                <w:szCs w:val="28"/>
              </w:rPr>
              <w:t>及预期效果</w:t>
            </w:r>
          </w:p>
        </w:tc>
        <w:tc>
          <w:tcPr>
            <w:tcW w:w="7060" w:type="dxa"/>
            <w:gridSpan w:val="12"/>
            <w:vAlign w:val="center"/>
          </w:tcPr>
          <w:p>
            <w:pPr>
              <w:spacing w:line="560" w:lineRule="exact"/>
              <w:jc w:val="both"/>
              <w:rPr>
                <w:rFonts w:hint="eastAsia" w:eastAsia="方正仿宋_GBK"/>
                <w:sz w:val="28"/>
                <w:szCs w:val="28"/>
                <w:lang w:val="en-US" w:eastAsia="zh-CN"/>
              </w:rPr>
            </w:pPr>
            <w:r>
              <w:rPr>
                <w:rFonts w:hint="eastAsia" w:eastAsia="方正仿宋_GBK"/>
                <w:sz w:val="28"/>
                <w:szCs w:val="28"/>
                <w:lang w:val="en-US" w:eastAsia="zh-CN"/>
              </w:rPr>
              <w:t>（可附页说明）</w:t>
            </w:r>
          </w:p>
          <w:p>
            <w:pPr>
              <w:spacing w:line="560" w:lineRule="exact"/>
              <w:jc w:val="both"/>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6" w:hRule="atLeast"/>
          <w:jc w:val="center"/>
        </w:trPr>
        <w:tc>
          <w:tcPr>
            <w:tcW w:w="1941" w:type="dxa"/>
            <w:vAlign w:val="center"/>
          </w:tcPr>
          <w:p>
            <w:pPr>
              <w:spacing w:line="560" w:lineRule="exact"/>
              <w:jc w:val="center"/>
              <w:rPr>
                <w:rFonts w:eastAsia="方正仿宋_GBK"/>
                <w:bCs/>
                <w:sz w:val="28"/>
                <w:szCs w:val="28"/>
              </w:rPr>
            </w:pPr>
            <w:r>
              <w:rPr>
                <w:rFonts w:hint="eastAsia" w:eastAsia="方正仿宋_GBK"/>
                <w:bCs/>
                <w:sz w:val="28"/>
                <w:szCs w:val="28"/>
              </w:rPr>
              <w:t>项目实施</w:t>
            </w:r>
          </w:p>
          <w:p>
            <w:pPr>
              <w:spacing w:line="560" w:lineRule="exact"/>
              <w:jc w:val="center"/>
              <w:rPr>
                <w:rFonts w:eastAsia="方正仿宋_GBK"/>
                <w:bCs/>
                <w:sz w:val="28"/>
                <w:szCs w:val="28"/>
              </w:rPr>
            </w:pPr>
            <w:r>
              <w:rPr>
                <w:rFonts w:hint="eastAsia" w:eastAsia="方正仿宋_GBK"/>
                <w:bCs/>
                <w:sz w:val="28"/>
                <w:szCs w:val="28"/>
              </w:rPr>
              <w:t>内容安排</w:t>
            </w:r>
          </w:p>
        </w:tc>
        <w:tc>
          <w:tcPr>
            <w:tcW w:w="7060" w:type="dxa"/>
            <w:gridSpan w:val="12"/>
            <w:vAlign w:val="center"/>
          </w:tcPr>
          <w:p>
            <w:pPr>
              <w:spacing w:line="560" w:lineRule="exact"/>
              <w:ind w:firstLine="560" w:firstLineChars="200"/>
              <w:jc w:val="both"/>
              <w:rPr>
                <w:rFonts w:eastAsia="方正仿宋_GBK"/>
                <w:sz w:val="28"/>
                <w:szCs w:val="28"/>
              </w:rPr>
            </w:pPr>
          </w:p>
          <w:p>
            <w:pPr>
              <w:spacing w:line="560" w:lineRule="exact"/>
              <w:ind w:firstLine="560" w:firstLineChars="200"/>
              <w:jc w:val="both"/>
              <w:rPr>
                <w:rFonts w:eastAsia="方正仿宋_GBK"/>
                <w:sz w:val="28"/>
                <w:szCs w:val="28"/>
              </w:rPr>
            </w:pPr>
          </w:p>
          <w:p>
            <w:pPr>
              <w:spacing w:line="560" w:lineRule="exact"/>
              <w:jc w:val="both"/>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8" w:hRule="atLeast"/>
          <w:jc w:val="center"/>
        </w:trPr>
        <w:tc>
          <w:tcPr>
            <w:tcW w:w="1941" w:type="dxa"/>
            <w:vAlign w:val="center"/>
          </w:tcPr>
          <w:p>
            <w:pPr>
              <w:spacing w:line="560" w:lineRule="exact"/>
              <w:jc w:val="center"/>
              <w:rPr>
                <w:rFonts w:eastAsia="方正仿宋_GBK"/>
                <w:bCs/>
                <w:sz w:val="28"/>
                <w:szCs w:val="28"/>
              </w:rPr>
            </w:pPr>
            <w:r>
              <w:rPr>
                <w:rFonts w:hint="eastAsia" w:eastAsia="方正仿宋_GBK"/>
                <w:bCs/>
                <w:sz w:val="28"/>
                <w:szCs w:val="28"/>
              </w:rPr>
              <w:t>项目实施步骤及时间安排</w:t>
            </w:r>
          </w:p>
        </w:tc>
        <w:tc>
          <w:tcPr>
            <w:tcW w:w="7060" w:type="dxa"/>
            <w:gridSpan w:val="12"/>
            <w:vAlign w:val="center"/>
          </w:tcPr>
          <w:p>
            <w:pPr>
              <w:spacing w:line="560" w:lineRule="exact"/>
              <w:ind w:firstLine="560" w:firstLineChars="200"/>
              <w:jc w:val="both"/>
              <w:rPr>
                <w:rFonts w:eastAsia="方正仿宋_GBK"/>
                <w:sz w:val="28"/>
                <w:szCs w:val="28"/>
              </w:rPr>
            </w:pPr>
          </w:p>
          <w:p>
            <w:pPr>
              <w:spacing w:line="560" w:lineRule="exact"/>
              <w:ind w:firstLine="560" w:firstLineChars="200"/>
              <w:jc w:val="both"/>
              <w:rPr>
                <w:rFonts w:eastAsia="方正仿宋_GBK"/>
                <w:sz w:val="28"/>
                <w:szCs w:val="28"/>
              </w:rPr>
            </w:pPr>
          </w:p>
          <w:p>
            <w:pPr>
              <w:spacing w:line="560" w:lineRule="exact"/>
              <w:ind w:firstLine="560" w:firstLineChars="200"/>
              <w:jc w:val="both"/>
              <w:rPr>
                <w:rFonts w:eastAsia="方正仿宋_GBK"/>
                <w:sz w:val="28"/>
                <w:szCs w:val="28"/>
              </w:rPr>
            </w:pPr>
          </w:p>
          <w:p>
            <w:pPr>
              <w:spacing w:line="560" w:lineRule="exact"/>
              <w:jc w:val="both"/>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4" w:hRule="atLeast"/>
          <w:jc w:val="center"/>
        </w:trPr>
        <w:tc>
          <w:tcPr>
            <w:tcW w:w="1941" w:type="dxa"/>
            <w:vAlign w:val="center"/>
          </w:tcPr>
          <w:p>
            <w:pPr>
              <w:spacing w:line="560" w:lineRule="exact"/>
              <w:jc w:val="center"/>
              <w:rPr>
                <w:rFonts w:hint="eastAsia" w:eastAsia="方正仿宋_GBK"/>
                <w:bCs/>
                <w:sz w:val="28"/>
                <w:szCs w:val="28"/>
              </w:rPr>
            </w:pPr>
            <w:r>
              <w:rPr>
                <w:rFonts w:hint="eastAsia" w:eastAsia="方正仿宋_GBK"/>
                <w:bCs/>
                <w:sz w:val="28"/>
                <w:szCs w:val="28"/>
              </w:rPr>
              <w:t>项目实施</w:t>
            </w:r>
          </w:p>
          <w:p>
            <w:pPr>
              <w:spacing w:line="560" w:lineRule="exact"/>
              <w:jc w:val="center"/>
              <w:rPr>
                <w:rFonts w:eastAsia="方正仿宋_GBK"/>
                <w:bCs/>
                <w:sz w:val="28"/>
                <w:szCs w:val="28"/>
              </w:rPr>
            </w:pPr>
            <w:r>
              <w:rPr>
                <w:rFonts w:hint="eastAsia" w:eastAsia="方正仿宋_GBK"/>
                <w:bCs/>
                <w:sz w:val="28"/>
                <w:szCs w:val="28"/>
              </w:rPr>
              <w:t>经费预算</w:t>
            </w:r>
          </w:p>
        </w:tc>
        <w:tc>
          <w:tcPr>
            <w:tcW w:w="7060" w:type="dxa"/>
            <w:gridSpan w:val="12"/>
            <w:vAlign w:val="center"/>
          </w:tcPr>
          <w:p>
            <w:pPr>
              <w:spacing w:line="560" w:lineRule="exact"/>
              <w:ind w:firstLine="560" w:firstLineChars="200"/>
              <w:jc w:val="both"/>
              <w:rPr>
                <w:rFonts w:eastAsia="方正仿宋_GBK"/>
                <w:sz w:val="28"/>
                <w:szCs w:val="28"/>
              </w:rPr>
            </w:pPr>
          </w:p>
          <w:p>
            <w:pPr>
              <w:spacing w:line="560" w:lineRule="exact"/>
              <w:ind w:firstLine="560" w:firstLineChars="200"/>
              <w:jc w:val="both"/>
              <w:rPr>
                <w:rFonts w:eastAsia="方正仿宋_GBK"/>
                <w:sz w:val="28"/>
                <w:szCs w:val="28"/>
              </w:rPr>
            </w:pPr>
          </w:p>
          <w:p>
            <w:pPr>
              <w:spacing w:line="560" w:lineRule="exact"/>
              <w:ind w:firstLine="560" w:firstLineChars="200"/>
              <w:jc w:val="both"/>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jc w:val="center"/>
        </w:trPr>
        <w:tc>
          <w:tcPr>
            <w:tcW w:w="1941" w:type="dxa"/>
            <w:vAlign w:val="center"/>
          </w:tcPr>
          <w:p>
            <w:pPr>
              <w:spacing w:line="560" w:lineRule="exact"/>
              <w:jc w:val="center"/>
              <w:rPr>
                <w:rFonts w:eastAsia="方正仿宋_GBK"/>
                <w:bCs/>
                <w:sz w:val="28"/>
                <w:szCs w:val="28"/>
              </w:rPr>
            </w:pPr>
            <w:r>
              <w:rPr>
                <w:rFonts w:hint="eastAsia" w:eastAsia="方正仿宋_GBK"/>
                <w:bCs/>
                <w:sz w:val="28"/>
                <w:szCs w:val="28"/>
              </w:rPr>
              <w:t>其他内容</w:t>
            </w:r>
          </w:p>
        </w:tc>
        <w:tc>
          <w:tcPr>
            <w:tcW w:w="7060" w:type="dxa"/>
            <w:gridSpan w:val="12"/>
            <w:vAlign w:val="center"/>
          </w:tcPr>
          <w:p>
            <w:pPr>
              <w:spacing w:line="560" w:lineRule="exact"/>
              <w:ind w:firstLine="560" w:firstLineChars="200"/>
              <w:jc w:val="both"/>
              <w:rPr>
                <w:rFonts w:hint="eastAsia" w:eastAsia="方正仿宋_GBK"/>
                <w:sz w:val="28"/>
                <w:szCs w:val="28"/>
              </w:rPr>
            </w:pPr>
          </w:p>
          <w:p>
            <w:pPr>
              <w:spacing w:line="560" w:lineRule="exact"/>
              <w:ind w:firstLine="560" w:firstLineChars="200"/>
              <w:jc w:val="both"/>
              <w:rPr>
                <w:rFonts w:eastAsia="方正仿宋_GBK"/>
                <w:sz w:val="28"/>
                <w:szCs w:val="28"/>
              </w:rPr>
            </w:pPr>
          </w:p>
        </w:tc>
      </w:tr>
    </w:tbl>
    <w:p>
      <w:pPr>
        <w:pStyle w:val="6"/>
        <w:spacing w:line="560" w:lineRule="exact"/>
        <w:ind w:firstLine="0" w:firstLineChars="0"/>
        <w:jc w:val="both"/>
        <w:rPr>
          <w:rFonts w:hint="eastAsia" w:ascii="方正黑体_GBK" w:hAnsi="Times New Roman" w:eastAsia="方正黑体_GBK"/>
          <w:color w:val="auto"/>
          <w:sz w:val="32"/>
        </w:rPr>
      </w:pPr>
    </w:p>
    <w:p>
      <w:pPr>
        <w:pStyle w:val="6"/>
        <w:spacing w:line="560" w:lineRule="exact"/>
        <w:ind w:firstLine="0" w:firstLineChars="0"/>
        <w:jc w:val="both"/>
        <w:rPr>
          <w:rFonts w:ascii="Times New Roman" w:hAnsi="Times New Roman" w:eastAsia="方正仿宋_GBK"/>
          <w:snapToGrid w:val="0"/>
          <w:color w:val="auto"/>
          <w:kern w:val="0"/>
          <w:sz w:val="32"/>
        </w:rPr>
      </w:pPr>
      <w:r>
        <w:rPr>
          <w:rFonts w:hint="eastAsia" w:ascii="方正黑体_GBK" w:hAnsi="Times New Roman" w:eastAsia="方正黑体_GBK"/>
          <w:color w:val="auto"/>
          <w:sz w:val="32"/>
        </w:rPr>
        <w:t>附件</w:t>
      </w:r>
      <w:r>
        <w:rPr>
          <w:rFonts w:hint="eastAsia" w:ascii="Times New Roman" w:hAnsi="Times New Roman" w:eastAsia="方正黑体_GBK" w:cs="Times New Roman"/>
          <w:color w:val="auto"/>
          <w:sz w:val="32"/>
          <w:szCs w:val="32"/>
          <w:lang w:val="en-US" w:eastAsia="zh-CN" w:bidi="ar-SA"/>
        </w:rPr>
        <w:t>3</w:t>
      </w:r>
      <w:r>
        <w:rPr>
          <w:rFonts w:hint="eastAsia" w:ascii="方正黑体_GBK" w:hAnsi="Times New Roman" w:eastAsia="方正黑体_GBK"/>
          <w:color w:val="auto"/>
          <w:sz w:val="32"/>
          <w:lang w:val="en-US" w:eastAsia="zh-CN"/>
        </w:rPr>
        <w:t xml:space="preserve"> </w:t>
      </w:r>
      <w:r>
        <w:rPr>
          <w:rFonts w:hint="eastAsia" w:ascii="Times New Roman" w:hAnsi="Times New Roman" w:eastAsia="宋体"/>
          <w:b/>
          <w:bCs/>
          <w:color w:val="auto"/>
          <w:sz w:val="26"/>
          <w:szCs w:val="24"/>
        </w:rPr>
        <w:t>法定代表人身份证明书（格式）</w:t>
      </w:r>
    </w:p>
    <w:p>
      <w:pPr>
        <w:pStyle w:val="6"/>
        <w:spacing w:line="560" w:lineRule="exact"/>
        <w:ind w:firstLine="0" w:firstLineChars="0"/>
        <w:jc w:val="center"/>
        <w:rPr>
          <w:rFonts w:hint="eastAsia" w:ascii="Times New Roman" w:hAnsi="Times New Roman" w:eastAsia="宋体"/>
          <w:color w:val="auto"/>
          <w:kern w:val="44"/>
          <w:sz w:val="48"/>
          <w:szCs w:val="48"/>
        </w:rPr>
      </w:pPr>
    </w:p>
    <w:p>
      <w:pPr>
        <w:pStyle w:val="6"/>
        <w:spacing w:line="560" w:lineRule="exact"/>
        <w:ind w:firstLine="0" w:firstLineChars="0"/>
        <w:jc w:val="center"/>
        <w:rPr>
          <w:rFonts w:ascii="Times New Roman" w:hAnsi="Times New Roman" w:eastAsia="宋体"/>
          <w:b/>
          <w:bCs/>
          <w:color w:val="auto"/>
          <w:szCs w:val="24"/>
        </w:rPr>
      </w:pPr>
      <w:r>
        <w:rPr>
          <w:rFonts w:hint="eastAsia" w:ascii="Times New Roman" w:hAnsi="Times New Roman" w:eastAsia="宋体"/>
          <w:color w:val="auto"/>
          <w:kern w:val="44"/>
          <w:sz w:val="48"/>
          <w:szCs w:val="48"/>
        </w:rPr>
        <w:t>法定代表人身份证明书</w:t>
      </w: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en-US" w:eastAsia="zh-CN" w:bidi="ar-SA"/>
        </w:rPr>
        <w:t>湖南省</w:t>
      </w:r>
      <w:r>
        <w:rPr>
          <w:rFonts w:hint="eastAsia" w:ascii="仿宋" w:hAnsi="仿宋" w:eastAsia="仿宋" w:cs="仿宋"/>
          <w:bCs w:val="0"/>
          <w:color w:val="000000"/>
          <w:w w:val="91"/>
          <w:kern w:val="0"/>
          <w:sz w:val="32"/>
          <w:szCs w:val="32"/>
          <w:lang w:val="zh-CN" w:eastAsia="zh-CN" w:bidi="ar-SA"/>
        </w:rPr>
        <w:t>妇女联合会：</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（法人代表姓名）在（投标人名称）任(职务名称)，是本单位法定代表人。</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特此证明。</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法定代表人签名或盖章：</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法定代表人联系电话：</w:t>
      </w:r>
    </w:p>
    <w:p>
      <w:pPr>
        <w:spacing w:line="560" w:lineRule="exact"/>
        <w:jc w:val="both"/>
        <w:rPr>
          <w:b/>
          <w:sz w:val="28"/>
        </w:rPr>
      </w:pPr>
      <w:r>
        <w:rPr>
          <w:rFonts w:hint="eastAsia" w:ascii="方正仿宋_GBK" w:eastAsia="方正仿宋_GBK"/>
          <w:sz w:val="32"/>
          <w:szCs w:val="32"/>
          <w:lang w:val="zh-CN"/>
        </w:rPr>
        <mc:AlternateContent>
          <mc:Choice Requires="wps">
            <w:drawing>
              <wp:anchor distT="0" distB="0" distL="114300" distR="114300" simplePos="0" relativeHeight="251662336" behindDoc="0" locked="0" layoutInCell="1" allowOverlap="1">
                <wp:simplePos x="0" y="0"/>
                <wp:positionH relativeFrom="column">
                  <wp:posOffset>2968625</wp:posOffset>
                </wp:positionH>
                <wp:positionV relativeFrom="paragraph">
                  <wp:posOffset>197485</wp:posOffset>
                </wp:positionV>
                <wp:extent cx="2967355" cy="1981200"/>
                <wp:effectExtent l="4445" t="5080" r="19050" b="13970"/>
                <wp:wrapNone/>
                <wp:docPr id="6" name="矩形 6"/>
                <wp:cNvGraphicFramePr/>
                <a:graphic xmlns:a="http://schemas.openxmlformats.org/drawingml/2006/main">
                  <a:graphicData uri="http://schemas.microsoft.com/office/word/2010/wordprocessingShape">
                    <wps:wsp>
                      <wps:cNvSpPr/>
                      <wps:spPr>
                        <a:xfrm>
                          <a:off x="0" y="0"/>
                          <a:ext cx="2967355"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w:t>
                            </w:r>
                            <w:r>
                              <w:rPr>
                                <w:rFonts w:hint="eastAsia" w:ascii="仿宋_GB2312" w:eastAsia="仿宋_GB2312"/>
                                <w:b/>
                                <w:sz w:val="28"/>
                                <w:szCs w:val="28"/>
                                <w:lang w:eastAsia="zh-CN"/>
                              </w:rPr>
                              <w:t>法定代表人</w:t>
                            </w:r>
                            <w:r>
                              <w:rPr>
                                <w:rFonts w:hint="eastAsia" w:ascii="仿宋_GB2312" w:eastAsia="仿宋_GB2312"/>
                                <w:b/>
                                <w:sz w:val="28"/>
                                <w:szCs w:val="28"/>
                              </w:rPr>
                              <w:t>身份证复印件</w:t>
                            </w:r>
                          </w:p>
                          <w:p>
                            <w:pPr>
                              <w:jc w:val="center"/>
                              <w:rPr>
                                <w:rFonts w:ascii="仿宋_GB2312" w:eastAsia="仿宋_GB2312"/>
                                <w:b/>
                                <w:sz w:val="28"/>
                                <w:szCs w:val="28"/>
                              </w:rPr>
                            </w:pPr>
                            <w:r>
                              <w:rPr>
                                <w:rFonts w:hint="eastAsia" w:ascii="仿宋_GB2312" w:eastAsia="仿宋_GB2312"/>
                                <w:b/>
                                <w:sz w:val="28"/>
                                <w:szCs w:val="28"/>
                              </w:rPr>
                              <w:t>（</w:t>
                            </w:r>
                            <w:r>
                              <w:rPr>
                                <w:rFonts w:hint="eastAsia" w:ascii="仿宋_GB2312" w:eastAsia="仿宋_GB2312"/>
                                <w:b/>
                                <w:sz w:val="28"/>
                                <w:szCs w:val="28"/>
                                <w:lang w:eastAsia="zh-CN"/>
                              </w:rPr>
                              <w:t>另</w:t>
                            </w:r>
                            <w:r>
                              <w:rPr>
                                <w:rFonts w:hint="eastAsia" w:ascii="仿宋_GB2312" w:eastAsia="仿宋_GB2312"/>
                                <w:b/>
                                <w:sz w:val="28"/>
                                <w:szCs w:val="28"/>
                              </w:rPr>
                              <w:t>一面）</w:t>
                            </w:r>
                          </w:p>
                          <w:p/>
                        </w:txbxContent>
                      </wps:txbx>
                      <wps:bodyPr upright="true"/>
                    </wps:wsp>
                  </a:graphicData>
                </a:graphic>
              </wp:anchor>
            </w:drawing>
          </mc:Choice>
          <mc:Fallback>
            <w:pict>
              <v:rect id="_x0000_s1026" o:spid="_x0000_s1026" o:spt="1" style="position:absolute;left:0pt;margin-left:233.75pt;margin-top:15.55pt;height:156pt;width:233.65pt;z-index:251662336;mso-width-relative:page;mso-height-relative:page;" fillcolor="#FFFFFF" filled="t" stroked="t" coordsize="21600,21600" o:gfxdata="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DisktTZAAAACgEAAA8AAAAAAAAAAQAgAAAAOAAAAGRycy9kb3du&#10;cmV2LnhtbFBLAQIUABQAAAAIAIdO4kDr3Tvr6AEAAN8DAAAOAAAAAAAAAAEAIAAAAD4BAABkcnMv&#10;ZTJvRG9jLnhtbFBLBQYAAAAABgAGAFkBAACYBQ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w:t>
                      </w:r>
                      <w:r>
                        <w:rPr>
                          <w:rFonts w:hint="eastAsia" w:ascii="仿宋_GB2312" w:eastAsia="仿宋_GB2312"/>
                          <w:b/>
                          <w:sz w:val="28"/>
                          <w:szCs w:val="28"/>
                          <w:lang w:eastAsia="zh-CN"/>
                        </w:rPr>
                        <w:t>法定代表人</w:t>
                      </w:r>
                      <w:r>
                        <w:rPr>
                          <w:rFonts w:hint="eastAsia" w:ascii="仿宋_GB2312" w:eastAsia="仿宋_GB2312"/>
                          <w:b/>
                          <w:sz w:val="28"/>
                          <w:szCs w:val="28"/>
                        </w:rPr>
                        <w:t>身份证复印件</w:t>
                      </w:r>
                    </w:p>
                    <w:p>
                      <w:pPr>
                        <w:jc w:val="center"/>
                        <w:rPr>
                          <w:rFonts w:ascii="仿宋_GB2312" w:eastAsia="仿宋_GB2312"/>
                          <w:b/>
                          <w:sz w:val="28"/>
                          <w:szCs w:val="28"/>
                        </w:rPr>
                      </w:pPr>
                      <w:r>
                        <w:rPr>
                          <w:rFonts w:hint="eastAsia" w:ascii="仿宋_GB2312" w:eastAsia="仿宋_GB2312"/>
                          <w:b/>
                          <w:sz w:val="28"/>
                          <w:szCs w:val="28"/>
                        </w:rPr>
                        <w:t>（</w:t>
                      </w:r>
                      <w:r>
                        <w:rPr>
                          <w:rFonts w:hint="eastAsia" w:ascii="仿宋_GB2312" w:eastAsia="仿宋_GB2312"/>
                          <w:b/>
                          <w:sz w:val="28"/>
                          <w:szCs w:val="28"/>
                          <w:lang w:eastAsia="zh-CN"/>
                        </w:rPr>
                        <w:t>另</w:t>
                      </w:r>
                      <w:r>
                        <w:rPr>
                          <w:rFonts w:hint="eastAsia" w:ascii="仿宋_GB2312" w:eastAsia="仿宋_GB2312"/>
                          <w:b/>
                          <w:sz w:val="28"/>
                          <w:szCs w:val="28"/>
                        </w:rPr>
                        <w:t>一面）</w:t>
                      </w:r>
                    </w:p>
                    <w:p/>
                  </w:txbxContent>
                </v:textbox>
              </v:rect>
            </w:pict>
          </mc:Fallback>
        </mc:AlternateContent>
      </w:r>
      <w:r>
        <w:rPr>
          <w:rFonts w:hint="eastAsia" w:ascii="方正仿宋_GBK" w:eastAsia="方正仿宋_GBK"/>
          <w:sz w:val="32"/>
          <w:szCs w:val="32"/>
          <w:lang w:val="zh-CN"/>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194945</wp:posOffset>
                </wp:positionV>
                <wp:extent cx="2967355" cy="1981200"/>
                <wp:effectExtent l="4445" t="5080" r="19050" b="13970"/>
                <wp:wrapNone/>
                <wp:docPr id="5" name="矩形 5"/>
                <wp:cNvGraphicFramePr/>
                <a:graphic xmlns:a="http://schemas.openxmlformats.org/drawingml/2006/main">
                  <a:graphicData uri="http://schemas.microsoft.com/office/word/2010/wordprocessingShape">
                    <wps:wsp>
                      <wps:cNvSpPr/>
                      <wps:spPr>
                        <a:xfrm>
                          <a:off x="0" y="0"/>
                          <a:ext cx="2967355"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w:t>
                            </w:r>
                            <w:r>
                              <w:rPr>
                                <w:rFonts w:hint="eastAsia" w:ascii="仿宋_GB2312" w:eastAsia="仿宋_GB2312"/>
                                <w:b/>
                                <w:sz w:val="28"/>
                                <w:szCs w:val="28"/>
                                <w:lang w:eastAsia="zh-CN"/>
                              </w:rPr>
                              <w:t>法定代表人</w:t>
                            </w:r>
                            <w:r>
                              <w:rPr>
                                <w:rFonts w:hint="eastAsia" w:ascii="仿宋_GB2312" w:eastAsia="仿宋_GB2312"/>
                                <w:b/>
                                <w:sz w:val="28"/>
                                <w:szCs w:val="28"/>
                              </w:rPr>
                              <w:t>身份证复印件</w:t>
                            </w:r>
                          </w:p>
                          <w:p>
                            <w:pPr>
                              <w:jc w:val="center"/>
                              <w:rPr>
                                <w:rFonts w:ascii="仿宋_GB2312" w:eastAsia="仿宋_GB2312"/>
                                <w:b/>
                                <w:sz w:val="28"/>
                                <w:szCs w:val="28"/>
                              </w:rPr>
                            </w:pPr>
                            <w:r>
                              <w:rPr>
                                <w:rFonts w:hint="eastAsia" w:ascii="仿宋_GB2312" w:eastAsia="仿宋_GB2312"/>
                                <w:b/>
                                <w:sz w:val="28"/>
                                <w:szCs w:val="28"/>
                              </w:rPr>
                              <w:t>（一面）</w:t>
                            </w:r>
                          </w:p>
                          <w:p/>
                        </w:txbxContent>
                      </wps:txbx>
                      <wps:bodyPr upright="true"/>
                    </wps:wsp>
                  </a:graphicData>
                </a:graphic>
              </wp:anchor>
            </w:drawing>
          </mc:Choice>
          <mc:Fallback>
            <w:pict>
              <v:rect id="_x0000_s1026" o:spid="_x0000_s1026" o:spt="1" style="position:absolute;left:0pt;margin-left:-21.45pt;margin-top:15.35pt;height:156pt;width:233.65pt;z-index:251661312;mso-width-relative:page;mso-height-relative:page;" fillcolor="#FFFFFF" filled="t" stroked="t" coordsize="21600,21600" o:gfxdata="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b/OcNgAAAAKAQAADwAAAAAAAAABACAAAAA4AAAAZHJzL2Rvd25y&#10;ZXYueG1sUEsBAhQAFAAAAAgAh07iQGm9zEvoAQAA3wMAAA4AAAAAAAAAAQAgAAAAPQEAAGRycy9l&#10;Mm9Eb2MueG1sUEsFBgAAAAAGAAYAWQEAAJcFA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w:t>
                      </w:r>
                      <w:r>
                        <w:rPr>
                          <w:rFonts w:hint="eastAsia" w:ascii="仿宋_GB2312" w:eastAsia="仿宋_GB2312"/>
                          <w:b/>
                          <w:sz w:val="28"/>
                          <w:szCs w:val="28"/>
                          <w:lang w:eastAsia="zh-CN"/>
                        </w:rPr>
                        <w:t>法定代表人</w:t>
                      </w:r>
                      <w:r>
                        <w:rPr>
                          <w:rFonts w:hint="eastAsia" w:ascii="仿宋_GB2312" w:eastAsia="仿宋_GB2312"/>
                          <w:b/>
                          <w:sz w:val="28"/>
                          <w:szCs w:val="28"/>
                        </w:rPr>
                        <w:t>身份证复印件</w:t>
                      </w:r>
                    </w:p>
                    <w:p>
                      <w:pPr>
                        <w:jc w:val="center"/>
                        <w:rPr>
                          <w:rFonts w:ascii="仿宋_GB2312" w:eastAsia="仿宋_GB2312"/>
                          <w:b/>
                          <w:sz w:val="28"/>
                          <w:szCs w:val="28"/>
                        </w:rPr>
                      </w:pPr>
                      <w:r>
                        <w:rPr>
                          <w:rFonts w:hint="eastAsia" w:ascii="仿宋_GB2312" w:eastAsia="仿宋_GB2312"/>
                          <w:b/>
                          <w:sz w:val="28"/>
                          <w:szCs w:val="28"/>
                        </w:rPr>
                        <w:t>（一面）</w:t>
                      </w:r>
                    </w:p>
                    <w:p/>
                  </w:txbxContent>
                </v:textbox>
              </v:rect>
            </w:pict>
          </mc:Fallback>
        </mc:AlternateContent>
      </w:r>
    </w:p>
    <w:p>
      <w:pPr>
        <w:spacing w:line="560" w:lineRule="exact"/>
        <w:ind w:firstLine="674" w:firstLineChars="240"/>
        <w:jc w:val="both"/>
        <w:rPr>
          <w:b/>
          <w:sz w:val="28"/>
        </w:rPr>
      </w:pPr>
    </w:p>
    <w:p>
      <w:pPr>
        <w:spacing w:line="560" w:lineRule="exact"/>
        <w:ind w:firstLine="674" w:firstLineChars="240"/>
        <w:jc w:val="both"/>
        <w:rPr>
          <w:b/>
          <w:sz w:val="28"/>
        </w:rPr>
      </w:pPr>
    </w:p>
    <w:p>
      <w:pPr>
        <w:spacing w:line="560" w:lineRule="exact"/>
        <w:ind w:firstLine="674" w:firstLineChars="240"/>
        <w:jc w:val="both"/>
        <w:rPr>
          <w:b/>
          <w:sz w:val="28"/>
        </w:rPr>
      </w:pPr>
    </w:p>
    <w:p>
      <w:pPr>
        <w:spacing w:line="560" w:lineRule="exact"/>
        <w:jc w:val="both"/>
        <w:rPr>
          <w:sz w:val="28"/>
        </w:rPr>
      </w:pPr>
    </w:p>
    <w:p>
      <w:pPr>
        <w:autoSpaceDE w:val="0"/>
        <w:autoSpaceDN w:val="0"/>
        <w:adjustRightInd w:val="0"/>
        <w:spacing w:line="560" w:lineRule="exact"/>
        <w:ind w:firstLine="3840" w:firstLineChars="1200"/>
        <w:jc w:val="both"/>
        <w:rPr>
          <w:rFonts w:hint="eastAsia" w:ascii="方正仿宋_GBK" w:eastAsia="方正仿宋_GBK"/>
          <w:sz w:val="32"/>
          <w:szCs w:val="32"/>
          <w:lang w:val="zh-CN"/>
        </w:rPr>
      </w:pPr>
    </w:p>
    <w:p>
      <w:pPr>
        <w:autoSpaceDE w:val="0"/>
        <w:autoSpaceDN w:val="0"/>
        <w:adjustRightInd w:val="0"/>
        <w:spacing w:line="560" w:lineRule="exact"/>
        <w:ind w:firstLine="4160" w:firstLineChars="1300"/>
        <w:jc w:val="both"/>
        <w:rPr>
          <w:rFonts w:hint="eastAsia" w:ascii="方正仿宋_GBK" w:eastAsia="方正仿宋_GBK"/>
          <w:sz w:val="32"/>
          <w:szCs w:val="32"/>
          <w:lang w:val="zh-CN"/>
        </w:rPr>
      </w:pPr>
      <w:r>
        <w:rPr>
          <w:rFonts w:hint="eastAsia" w:ascii="方正仿宋_GBK" w:eastAsia="方正仿宋_GBK"/>
          <w:sz w:val="32"/>
          <w:szCs w:val="32"/>
          <w:lang w:val="zh-CN"/>
        </w:rPr>
        <w:t>投标人（公章）：</w:t>
      </w:r>
    </w:p>
    <w:p>
      <w:pPr>
        <w:autoSpaceDE w:val="0"/>
        <w:autoSpaceDN w:val="0"/>
        <w:adjustRightInd w:val="0"/>
        <w:spacing w:line="560" w:lineRule="exact"/>
        <w:ind w:firstLine="6080" w:firstLineChars="1900"/>
        <w:jc w:val="both"/>
        <w:rPr>
          <w:rFonts w:hint="eastAsia" w:ascii="方正仿宋_GBK" w:eastAsia="方正仿宋_GBK"/>
          <w:sz w:val="32"/>
          <w:szCs w:val="32"/>
          <w:lang w:val="zh-CN"/>
        </w:rPr>
      </w:pPr>
      <w:r>
        <w:rPr>
          <w:rFonts w:hint="eastAsia" w:ascii="方正仿宋_GBK" w:eastAsia="方正仿宋_GBK"/>
          <w:sz w:val="32"/>
          <w:szCs w:val="32"/>
          <w:lang w:val="zh-CN"/>
        </w:rPr>
        <w:t>年</w:t>
      </w:r>
      <w:r>
        <w:rPr>
          <w:rFonts w:hint="eastAsia" w:ascii="方正仿宋_GBK" w:eastAsia="方正仿宋_GBK"/>
          <w:sz w:val="32"/>
          <w:szCs w:val="32"/>
          <w:lang w:val="en-US" w:eastAsia="zh-CN"/>
        </w:rPr>
        <w:t xml:space="preserve">    </w:t>
      </w:r>
      <w:r>
        <w:rPr>
          <w:rFonts w:hint="eastAsia" w:ascii="方正仿宋_GBK" w:eastAsia="方正仿宋_GBK"/>
          <w:sz w:val="32"/>
          <w:szCs w:val="32"/>
          <w:lang w:val="zh-CN"/>
        </w:rPr>
        <w:t>月</w:t>
      </w:r>
      <w:r>
        <w:rPr>
          <w:rFonts w:hint="eastAsia" w:ascii="方正仿宋_GBK" w:eastAsia="方正仿宋_GBK"/>
          <w:sz w:val="32"/>
          <w:szCs w:val="32"/>
          <w:lang w:val="en-US" w:eastAsia="zh-CN"/>
        </w:rPr>
        <w:t xml:space="preserve">    </w:t>
      </w:r>
      <w:r>
        <w:rPr>
          <w:rFonts w:hint="eastAsia" w:ascii="方正仿宋_GBK" w:eastAsia="方正仿宋_GBK"/>
          <w:sz w:val="32"/>
          <w:szCs w:val="32"/>
          <w:lang w:val="zh-CN"/>
        </w:rPr>
        <w:t>日</w:t>
      </w:r>
    </w:p>
    <w:p>
      <w:pPr>
        <w:autoSpaceDE w:val="0"/>
        <w:autoSpaceDN w:val="0"/>
        <w:adjustRightInd w:val="0"/>
        <w:spacing w:line="560" w:lineRule="exact"/>
        <w:jc w:val="both"/>
        <w:rPr>
          <w:b/>
          <w:bCs/>
        </w:rPr>
      </w:pPr>
      <w:r>
        <w:rPr>
          <w:rFonts w:hint="eastAsia" w:ascii="方正仿宋_GBK" w:eastAsia="方正仿宋_GBK"/>
          <w:sz w:val="32"/>
          <w:szCs w:val="32"/>
          <w:lang w:val="zh-CN"/>
        </w:rPr>
        <w:br w:type="page"/>
      </w:r>
      <w:r>
        <w:rPr>
          <w:rFonts w:hint="eastAsia" w:ascii="方正黑体_GBK" w:hAnsi="Times New Roman" w:eastAsia="方正黑体_GBK" w:cstheme="minorBidi"/>
          <w:color w:val="auto"/>
          <w:kern w:val="0"/>
          <w:sz w:val="32"/>
          <w:szCs w:val="32"/>
          <w:lang w:val="en-US" w:eastAsia="zh-CN" w:bidi="ar-SA"/>
        </w:rPr>
        <w:t>附件</w:t>
      </w:r>
      <w:r>
        <w:rPr>
          <w:rFonts w:hint="eastAsia" w:ascii="Times New Roman" w:hAnsi="Times New Roman" w:eastAsia="方正黑体_GBK" w:cs="Times New Roman"/>
          <w:color w:val="auto"/>
          <w:sz w:val="32"/>
          <w:szCs w:val="32"/>
          <w:lang w:val="en-US" w:eastAsia="zh-CN" w:bidi="ar-SA"/>
        </w:rPr>
        <w:t xml:space="preserve">4 </w:t>
      </w:r>
      <w:r>
        <w:rPr>
          <w:rFonts w:hint="eastAsia" w:ascii="方正黑体_GBK" w:hAnsi="Times New Roman" w:eastAsia="方正黑体_GBK" w:cstheme="minorBidi"/>
          <w:color w:val="auto"/>
          <w:kern w:val="0"/>
          <w:sz w:val="32"/>
          <w:szCs w:val="32"/>
          <w:lang w:val="en-US" w:eastAsia="zh-CN" w:bidi="ar-SA"/>
        </w:rPr>
        <w:t xml:space="preserve"> </w:t>
      </w:r>
      <w:r>
        <w:rPr>
          <w:rFonts w:hint="eastAsia" w:ascii="Times New Roman" w:hAnsi="Times New Roman" w:eastAsia="宋体" w:cstheme="minorBidi"/>
          <w:b/>
          <w:bCs/>
          <w:color w:val="auto"/>
          <w:kern w:val="0"/>
          <w:sz w:val="26"/>
          <w:szCs w:val="24"/>
          <w:lang w:val="en-US" w:eastAsia="zh-CN" w:bidi="ar-SA"/>
        </w:rPr>
        <w:t>法定代表人授权委托书（格式）</w:t>
      </w:r>
    </w:p>
    <w:p>
      <w:pPr>
        <w:spacing w:line="560" w:lineRule="exact"/>
        <w:jc w:val="both"/>
        <w:rPr>
          <w:rFonts w:hint="eastAsia"/>
          <w:kern w:val="44"/>
          <w:sz w:val="48"/>
          <w:szCs w:val="48"/>
        </w:rPr>
      </w:pPr>
    </w:p>
    <w:p>
      <w:pPr>
        <w:pStyle w:val="6"/>
        <w:spacing w:line="560" w:lineRule="exact"/>
        <w:ind w:firstLine="0" w:firstLineChars="0"/>
        <w:jc w:val="center"/>
        <w:rPr>
          <w:rFonts w:hint="eastAsia" w:ascii="Times New Roman" w:hAnsi="Times New Roman" w:eastAsia="宋体"/>
          <w:color w:val="auto"/>
          <w:kern w:val="44"/>
          <w:sz w:val="48"/>
          <w:szCs w:val="48"/>
        </w:rPr>
      </w:pPr>
      <w:r>
        <w:rPr>
          <w:rFonts w:hint="eastAsia" w:ascii="Times New Roman" w:hAnsi="Times New Roman" w:eastAsia="宋体"/>
          <w:color w:val="auto"/>
          <w:kern w:val="44"/>
          <w:sz w:val="48"/>
          <w:szCs w:val="48"/>
        </w:rPr>
        <w:t>法定代表人授权委托书</w:t>
      </w:r>
    </w:p>
    <w:p>
      <w:pPr>
        <w:pStyle w:val="2"/>
        <w:spacing w:before="0" w:beforeAutospacing="0" w:after="0" w:afterAutospacing="0" w:line="560" w:lineRule="exact"/>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en-US" w:eastAsia="zh-CN" w:bidi="ar-SA"/>
        </w:rPr>
        <w:t>湖南省</w:t>
      </w:r>
      <w:r>
        <w:rPr>
          <w:rFonts w:hint="eastAsia" w:ascii="仿宋" w:hAnsi="仿宋" w:eastAsia="仿宋" w:cs="仿宋"/>
          <w:bCs w:val="0"/>
          <w:color w:val="000000"/>
          <w:w w:val="91"/>
          <w:kern w:val="0"/>
          <w:sz w:val="32"/>
          <w:szCs w:val="32"/>
          <w:lang w:val="zh-CN" w:eastAsia="zh-CN" w:bidi="ar-SA"/>
        </w:rPr>
        <w:t>妇女联合会：</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本授权书声明：我（姓名）系（投标人名称）的法定代表人，现授权本单位的（姓名）为我单位代理人，以本单位的名义参加</w:t>
      </w:r>
      <w:r>
        <w:rPr>
          <w:rFonts w:hint="eastAsia" w:ascii="仿宋" w:hAnsi="仿宋" w:eastAsia="仿宋" w:cs="仿宋"/>
          <w:bCs w:val="0"/>
          <w:color w:val="000000"/>
          <w:w w:val="91"/>
          <w:kern w:val="0"/>
          <w:sz w:val="32"/>
          <w:szCs w:val="32"/>
          <w:lang w:val="en-US" w:eastAsia="zh-CN" w:bidi="ar-SA"/>
        </w:rPr>
        <w:t>湖南省家庭教育指导服务中心装修改造设计项目</w:t>
      </w:r>
      <w:r>
        <w:rPr>
          <w:rFonts w:hint="eastAsia" w:ascii="仿宋" w:hAnsi="仿宋" w:eastAsia="仿宋" w:cs="仿宋"/>
          <w:bCs w:val="0"/>
          <w:color w:val="000000"/>
          <w:w w:val="91"/>
          <w:kern w:val="0"/>
          <w:sz w:val="32"/>
          <w:szCs w:val="32"/>
          <w:lang w:val="zh-CN" w:eastAsia="zh-CN" w:bidi="ar-SA"/>
        </w:rPr>
        <w:t>的磋商、签约活动。代理人在本项目磋商过程中所签署的一切文件和处理与之有关的一切事务，本人均予以确认。</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代理人姓名：</w:t>
      </w:r>
      <w:r>
        <w:rPr>
          <w:rFonts w:hint="eastAsia" w:ascii="仿宋" w:hAnsi="仿宋" w:eastAsia="仿宋" w:cs="仿宋"/>
          <w:bCs w:val="0"/>
          <w:color w:val="000000"/>
          <w:w w:val="91"/>
          <w:kern w:val="0"/>
          <w:sz w:val="32"/>
          <w:szCs w:val="32"/>
          <w:lang w:val="en-US" w:eastAsia="zh-CN" w:bidi="ar-SA"/>
        </w:rPr>
        <w:t xml:space="preserve">       </w:t>
      </w:r>
      <w:r>
        <w:rPr>
          <w:rFonts w:hint="eastAsia" w:ascii="仿宋" w:hAnsi="仿宋" w:eastAsia="仿宋" w:cs="仿宋"/>
          <w:bCs w:val="0"/>
          <w:color w:val="000000"/>
          <w:w w:val="91"/>
          <w:kern w:val="0"/>
          <w:sz w:val="32"/>
          <w:szCs w:val="32"/>
          <w:lang w:val="zh-CN" w:eastAsia="zh-CN" w:bidi="ar-SA"/>
        </w:rPr>
        <w:t>联系电话：</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部门：</w:t>
      </w:r>
      <w:r>
        <w:rPr>
          <w:rFonts w:hint="eastAsia" w:ascii="仿宋" w:hAnsi="仿宋" w:eastAsia="仿宋" w:cs="仿宋"/>
          <w:bCs w:val="0"/>
          <w:color w:val="000000"/>
          <w:w w:val="91"/>
          <w:kern w:val="0"/>
          <w:sz w:val="32"/>
          <w:szCs w:val="32"/>
          <w:lang w:val="en-US" w:eastAsia="zh-CN" w:bidi="ar-SA"/>
        </w:rPr>
        <w:t xml:space="preserve">              </w:t>
      </w:r>
      <w:r>
        <w:rPr>
          <w:rFonts w:hint="eastAsia" w:ascii="仿宋" w:hAnsi="仿宋" w:eastAsia="仿宋" w:cs="仿宋"/>
          <w:bCs w:val="0"/>
          <w:color w:val="000000"/>
          <w:w w:val="91"/>
          <w:kern w:val="0"/>
          <w:sz w:val="32"/>
          <w:szCs w:val="32"/>
          <w:lang w:val="zh-CN" w:eastAsia="zh-CN" w:bidi="ar-SA"/>
        </w:rPr>
        <w:t>职务：</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授权代理人无再转让权，特此授权。</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法定代表人签名或盖章：</w:t>
      </w:r>
    </w:p>
    <w:p>
      <w:pPr>
        <w:pStyle w:val="2"/>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mc:AlternateContent>
          <mc:Choice Requires="wps">
            <w:drawing>
              <wp:anchor distT="0" distB="0" distL="114300" distR="114300" simplePos="0" relativeHeight="251660288" behindDoc="0" locked="0" layoutInCell="1" allowOverlap="1">
                <wp:simplePos x="0" y="0"/>
                <wp:positionH relativeFrom="column">
                  <wp:posOffset>-340995</wp:posOffset>
                </wp:positionH>
                <wp:positionV relativeFrom="paragraph">
                  <wp:posOffset>374650</wp:posOffset>
                </wp:positionV>
                <wp:extent cx="2967355" cy="1981200"/>
                <wp:effectExtent l="4445" t="5080" r="19050" b="13970"/>
                <wp:wrapNone/>
                <wp:docPr id="2" name="矩形 2"/>
                <wp:cNvGraphicFramePr/>
                <a:graphic xmlns:a="http://schemas.openxmlformats.org/drawingml/2006/main">
                  <a:graphicData uri="http://schemas.microsoft.com/office/word/2010/wordprocessingShape">
                    <wps:wsp>
                      <wps:cNvSpPr/>
                      <wps:spPr>
                        <a:xfrm>
                          <a:off x="0" y="0"/>
                          <a:ext cx="2967355"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附：被授权代理人身份证复印件</w:t>
                            </w:r>
                          </w:p>
                          <w:p>
                            <w:pPr>
                              <w:jc w:val="center"/>
                              <w:rPr>
                                <w:rFonts w:ascii="仿宋_GB2312" w:eastAsia="仿宋_GB2312"/>
                                <w:b/>
                                <w:sz w:val="28"/>
                                <w:szCs w:val="28"/>
                              </w:rPr>
                            </w:pPr>
                            <w:r>
                              <w:rPr>
                                <w:rFonts w:hint="eastAsia" w:ascii="仿宋_GB2312" w:eastAsia="仿宋_GB2312"/>
                                <w:b/>
                                <w:sz w:val="28"/>
                                <w:szCs w:val="28"/>
                              </w:rPr>
                              <w:t>（一面）</w:t>
                            </w:r>
                          </w:p>
                          <w:p/>
                        </w:txbxContent>
                      </wps:txbx>
                      <wps:bodyPr upright="true"/>
                    </wps:wsp>
                  </a:graphicData>
                </a:graphic>
              </wp:anchor>
            </w:drawing>
          </mc:Choice>
          <mc:Fallback>
            <w:pict>
              <v:rect id="_x0000_s1026" o:spid="_x0000_s1026" o:spt="1" style="position:absolute;left:0pt;margin-left:-26.85pt;margin-top:29.5pt;height:156pt;width:233.65pt;z-index:251660288;mso-width-relative:page;mso-height-relative:page;" fillcolor="#FFFFFF" filled="t" stroked="t" coordsize="21600,21600" o:gfxdata="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NAt1zZAAAACgEAAA8AAAAAAAAAAQAgAAAAOAAAAGRycy9kb3du&#10;cmV2LnhtbFBLAQIUABQAAAAIAIdO4kBtWNEH6AEAAN8DAAAOAAAAAAAAAAEAIAAAAD4BAABkcnMv&#10;ZTJvRG9jLnhtbFBLBQYAAAAABgAGAFkBAACYBQ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附：被授权代理人身份证复印件</w:t>
                      </w:r>
                    </w:p>
                    <w:p>
                      <w:pPr>
                        <w:jc w:val="center"/>
                        <w:rPr>
                          <w:rFonts w:ascii="仿宋_GB2312" w:eastAsia="仿宋_GB2312"/>
                          <w:b/>
                          <w:sz w:val="28"/>
                          <w:szCs w:val="28"/>
                        </w:rPr>
                      </w:pPr>
                      <w:r>
                        <w:rPr>
                          <w:rFonts w:hint="eastAsia" w:ascii="仿宋_GB2312" w:eastAsia="仿宋_GB2312"/>
                          <w:b/>
                          <w:sz w:val="28"/>
                          <w:szCs w:val="28"/>
                        </w:rPr>
                        <w:t>（一面）</w:t>
                      </w:r>
                    </w:p>
                    <w:p/>
                  </w:txbxContent>
                </v:textbox>
              </v:rect>
            </w:pict>
          </mc:Fallback>
        </mc:AlternateContent>
      </w:r>
      <w:r>
        <w:rPr>
          <w:rFonts w:hint="eastAsia" w:ascii="仿宋" w:hAnsi="仿宋" w:eastAsia="仿宋" w:cs="仿宋"/>
          <w:bCs w:val="0"/>
          <w:color w:val="000000"/>
          <w:w w:val="91"/>
          <w:kern w:val="0"/>
          <w:sz w:val="32"/>
          <w:szCs w:val="32"/>
          <w:lang w:val="zh-CN" w:eastAsia="zh-CN" w:bidi="ar-SA"/>
        </w:rPr>
        <mc:AlternateContent>
          <mc:Choice Requires="wps">
            <w:drawing>
              <wp:anchor distT="0" distB="0" distL="114300" distR="114300" simplePos="0" relativeHeight="251659264" behindDoc="0" locked="0" layoutInCell="1" allowOverlap="1">
                <wp:simplePos x="0" y="0"/>
                <wp:positionH relativeFrom="column">
                  <wp:posOffset>2996565</wp:posOffset>
                </wp:positionH>
                <wp:positionV relativeFrom="paragraph">
                  <wp:posOffset>379095</wp:posOffset>
                </wp:positionV>
                <wp:extent cx="3058160" cy="1981200"/>
                <wp:effectExtent l="4445" t="5080" r="23495" b="13970"/>
                <wp:wrapNone/>
                <wp:docPr id="4" name="矩形 4"/>
                <wp:cNvGraphicFramePr/>
                <a:graphic xmlns:a="http://schemas.openxmlformats.org/drawingml/2006/main">
                  <a:graphicData uri="http://schemas.microsoft.com/office/word/2010/wordprocessingShape">
                    <wps:wsp>
                      <wps:cNvSpPr/>
                      <wps:spPr>
                        <a:xfrm>
                          <a:off x="0" y="0"/>
                          <a:ext cx="305816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附：被授权代理人身份证复印件</w:t>
                            </w:r>
                          </w:p>
                          <w:p>
                            <w:pPr>
                              <w:jc w:val="center"/>
                              <w:rPr>
                                <w:rFonts w:ascii="仿宋_GB2312" w:eastAsia="仿宋_GB2312"/>
                                <w:b/>
                                <w:sz w:val="28"/>
                                <w:szCs w:val="28"/>
                              </w:rPr>
                            </w:pPr>
                            <w:r>
                              <w:rPr>
                                <w:rFonts w:hint="eastAsia" w:ascii="仿宋_GB2312" w:eastAsia="仿宋_GB2312"/>
                                <w:b/>
                                <w:sz w:val="28"/>
                                <w:szCs w:val="28"/>
                              </w:rPr>
                              <w:t>（另一面）</w:t>
                            </w:r>
                          </w:p>
                          <w:p>
                            <w:pPr>
                              <w:rPr>
                                <w:sz w:val="28"/>
                                <w:szCs w:val="28"/>
                              </w:rPr>
                            </w:pPr>
                          </w:p>
                        </w:txbxContent>
                      </wps:txbx>
                      <wps:bodyPr upright="true"/>
                    </wps:wsp>
                  </a:graphicData>
                </a:graphic>
              </wp:anchor>
            </w:drawing>
          </mc:Choice>
          <mc:Fallback>
            <w:pict>
              <v:rect id="_x0000_s1026" o:spid="_x0000_s1026" o:spt="1" style="position:absolute;left:0pt;margin-left:235.95pt;margin-top:29.85pt;height:156pt;width:240.8pt;z-index:251659264;mso-width-relative:page;mso-height-relative:page;" fillcolor="#FFFFFF" filled="t" stroked="t" coordsize="21600,21600" o:gfxdata="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LPkA7vZAAAACgEAAA8AAAAAAAAAAQAgAAAAOAAAAGRycy9kb3du&#10;cmV2LnhtbFBLAQIUABQAAAAIAIdO4kAfBPZq6AEAAN8DAAAOAAAAAAAAAAEAIAAAAD4BAABkcnMv&#10;ZTJvRG9jLnhtbFBLBQYAAAAABgAGAFkBAACYBQ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附：被授权代理人身份证复印件</w:t>
                      </w:r>
                    </w:p>
                    <w:p>
                      <w:pPr>
                        <w:jc w:val="center"/>
                        <w:rPr>
                          <w:rFonts w:ascii="仿宋_GB2312" w:eastAsia="仿宋_GB2312"/>
                          <w:b/>
                          <w:sz w:val="28"/>
                          <w:szCs w:val="28"/>
                        </w:rPr>
                      </w:pPr>
                      <w:r>
                        <w:rPr>
                          <w:rFonts w:hint="eastAsia" w:ascii="仿宋_GB2312" w:eastAsia="仿宋_GB2312"/>
                          <w:b/>
                          <w:sz w:val="28"/>
                          <w:szCs w:val="28"/>
                        </w:rPr>
                        <w:t>（另一面）</w:t>
                      </w:r>
                    </w:p>
                    <w:p>
                      <w:pPr>
                        <w:rPr>
                          <w:sz w:val="28"/>
                          <w:szCs w:val="28"/>
                        </w:rPr>
                      </w:pPr>
                    </w:p>
                  </w:txbxContent>
                </v:textbox>
              </v:rect>
            </w:pict>
          </mc:Fallback>
        </mc:AlternateContent>
      </w:r>
      <w:r>
        <w:rPr>
          <w:rFonts w:hint="eastAsia" w:ascii="仿宋" w:hAnsi="仿宋" w:eastAsia="仿宋" w:cs="仿宋"/>
          <w:bCs w:val="0"/>
          <w:color w:val="000000"/>
          <w:w w:val="91"/>
          <w:kern w:val="0"/>
          <w:sz w:val="32"/>
          <w:szCs w:val="32"/>
          <w:lang w:val="zh-CN" w:eastAsia="zh-CN" w:bidi="ar-SA"/>
        </w:rPr>
        <w:t>被授权代理人签名或盖章：</w:t>
      </w:r>
    </w:p>
    <w:p>
      <w:pPr>
        <w:pStyle w:val="26"/>
        <w:spacing w:line="560" w:lineRule="exact"/>
        <w:jc w:val="both"/>
        <w:rPr>
          <w:rFonts w:ascii="Times New Roman" w:eastAsia="宋体"/>
          <w:szCs w:val="24"/>
        </w:rPr>
      </w:pPr>
    </w:p>
    <w:p>
      <w:pPr>
        <w:pStyle w:val="26"/>
        <w:spacing w:line="560" w:lineRule="exact"/>
        <w:jc w:val="both"/>
        <w:rPr>
          <w:rFonts w:ascii="Times New Roman" w:eastAsia="宋体"/>
          <w:szCs w:val="24"/>
        </w:rPr>
      </w:pPr>
    </w:p>
    <w:p>
      <w:pPr>
        <w:pStyle w:val="26"/>
        <w:spacing w:line="560" w:lineRule="exact"/>
        <w:ind w:firstLine="0" w:firstLineChars="0"/>
        <w:jc w:val="both"/>
        <w:rPr>
          <w:rFonts w:ascii="Times New Roman" w:eastAsia="宋体"/>
          <w:szCs w:val="24"/>
        </w:rPr>
      </w:pPr>
    </w:p>
    <w:p>
      <w:pPr>
        <w:pStyle w:val="26"/>
        <w:spacing w:line="560" w:lineRule="exact"/>
        <w:jc w:val="both"/>
        <w:rPr>
          <w:rFonts w:ascii="Times New Roman" w:eastAsia="宋体"/>
          <w:szCs w:val="24"/>
        </w:rPr>
      </w:pPr>
    </w:p>
    <w:p>
      <w:pPr>
        <w:keepNext w:val="0"/>
        <w:keepLines w:val="0"/>
        <w:pageBreakBefore w:val="0"/>
        <w:widowControl/>
        <w:kinsoku/>
        <w:wordWrap/>
        <w:overflowPunct/>
        <w:topLinePunct w:val="0"/>
        <w:autoSpaceDE w:val="0"/>
        <w:autoSpaceDN w:val="0"/>
        <w:bidi w:val="0"/>
        <w:adjustRightInd w:val="0"/>
        <w:snapToGrid w:val="0"/>
        <w:spacing w:line="500" w:lineRule="exact"/>
        <w:ind w:firstLine="3520" w:firstLineChars="1100"/>
        <w:jc w:val="both"/>
        <w:textAlignment w:val="auto"/>
        <w:rPr>
          <w:rFonts w:hint="eastAsia" w:ascii="方正仿宋_GBK" w:eastAsia="方正仿宋_GBK"/>
          <w:sz w:val="32"/>
          <w:szCs w:val="32"/>
          <w:lang w:val="zh-CN"/>
        </w:rPr>
      </w:pPr>
    </w:p>
    <w:p>
      <w:pPr>
        <w:keepNext w:val="0"/>
        <w:keepLines w:val="0"/>
        <w:pageBreakBefore w:val="0"/>
        <w:widowControl/>
        <w:kinsoku/>
        <w:wordWrap/>
        <w:overflowPunct/>
        <w:topLinePunct w:val="0"/>
        <w:autoSpaceDE w:val="0"/>
        <w:autoSpaceDN w:val="0"/>
        <w:bidi w:val="0"/>
        <w:adjustRightInd w:val="0"/>
        <w:snapToGrid w:val="0"/>
        <w:spacing w:line="500" w:lineRule="exact"/>
        <w:ind w:firstLine="4160" w:firstLineChars="1300"/>
        <w:jc w:val="both"/>
        <w:textAlignment w:val="auto"/>
        <w:rPr>
          <w:rFonts w:hint="eastAsia" w:ascii="方正仿宋_GBK" w:eastAsia="方正仿宋_GBK"/>
          <w:sz w:val="32"/>
          <w:szCs w:val="32"/>
          <w:lang w:val="zh-CN"/>
        </w:rPr>
      </w:pPr>
      <w:r>
        <w:rPr>
          <w:rFonts w:hint="eastAsia" w:ascii="方正仿宋_GBK" w:eastAsia="方正仿宋_GBK"/>
          <w:sz w:val="32"/>
          <w:szCs w:val="32"/>
          <w:lang w:val="zh-CN"/>
        </w:rPr>
        <w:t>投标人（公章）：</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120" w:firstLineChars="1600"/>
        <w:jc w:val="both"/>
        <w:textAlignment w:val="auto"/>
        <w:rPr>
          <w:rFonts w:hint="eastAsia" w:ascii="方正仿宋_GBK" w:eastAsia="方正仿宋_GBK"/>
          <w:sz w:val="32"/>
          <w:szCs w:val="32"/>
          <w:lang w:val="zh-CN"/>
        </w:rPr>
      </w:pPr>
      <w:r>
        <w:rPr>
          <w:rFonts w:hint="eastAsia" w:ascii="方正仿宋_GBK" w:eastAsia="方正仿宋_GBK"/>
          <w:sz w:val="32"/>
          <w:szCs w:val="32"/>
          <w:lang w:val="zh-CN"/>
        </w:rPr>
        <w:t>年</w:t>
      </w:r>
      <w:r>
        <w:rPr>
          <w:rFonts w:hint="eastAsia" w:ascii="方正仿宋_GBK" w:eastAsia="方正仿宋_GBK"/>
          <w:sz w:val="32"/>
          <w:szCs w:val="32"/>
          <w:lang w:val="en-US" w:eastAsia="zh-CN"/>
        </w:rPr>
        <w:t xml:space="preserve">    </w:t>
      </w:r>
      <w:r>
        <w:rPr>
          <w:rFonts w:hint="eastAsia" w:ascii="方正仿宋_GBK" w:eastAsia="方正仿宋_GBK"/>
          <w:sz w:val="32"/>
          <w:szCs w:val="32"/>
          <w:lang w:val="zh-CN"/>
        </w:rPr>
        <w:t>月</w:t>
      </w:r>
      <w:r>
        <w:rPr>
          <w:rFonts w:hint="eastAsia" w:ascii="方正仿宋_GBK" w:eastAsia="方正仿宋_GBK"/>
          <w:sz w:val="32"/>
          <w:szCs w:val="32"/>
          <w:lang w:val="en-US" w:eastAsia="zh-CN"/>
        </w:rPr>
        <w:t xml:space="preserve">     </w:t>
      </w:r>
      <w:r>
        <w:rPr>
          <w:rFonts w:hint="eastAsia" w:ascii="方正仿宋_GBK" w:eastAsia="方正仿宋_GBK"/>
          <w:sz w:val="32"/>
          <w:szCs w:val="32"/>
          <w:lang w:val="zh-CN"/>
        </w:rPr>
        <w:t>日</w:t>
      </w:r>
    </w:p>
    <w:p>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auto"/>
        <w:rPr>
          <w:rFonts w:hint="eastAsia" w:ascii="方正仿宋_GBK" w:eastAsia="方正仿宋_GBK"/>
          <w:sz w:val="32"/>
          <w:szCs w:val="32"/>
          <w:lang w:val="zh-CN"/>
        </w:rPr>
      </w:pPr>
      <w:r>
        <w:rPr>
          <w:rFonts w:hint="eastAsia" w:ascii="方正仿宋_GBK" w:eastAsia="方正仿宋_GBK"/>
          <w:sz w:val="32"/>
          <w:szCs w:val="32"/>
          <w:lang w:val="zh-CN"/>
        </w:rPr>
        <w:t>注：</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82" w:firstLineChars="200"/>
        <w:jc w:val="both"/>
        <w:textAlignment w:val="auto"/>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1、法定代表人参加磋商活动并签署文件的不需要授权委托书，只需提供法定代表人身份证明；非法定代表人参加磋商活动及签署文件的除提供法定代表人身份证明外还须提供授权委托书和代表人身份证明。</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82" w:firstLineChars="200"/>
        <w:jc w:val="both"/>
        <w:textAlignment w:val="auto"/>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2、法定代表人身份证明及授权委托书原件装入响应文件一并递交，</w:t>
      </w:r>
      <w:r>
        <w:rPr>
          <w:rFonts w:hint="eastAsia" w:ascii="仿宋" w:hAnsi="仿宋" w:eastAsia="仿宋" w:cs="仿宋"/>
          <w:b/>
          <w:bCs/>
          <w:color w:val="000000"/>
          <w:w w:val="91"/>
          <w:kern w:val="0"/>
          <w:sz w:val="32"/>
          <w:szCs w:val="32"/>
          <w:lang w:val="zh-CN" w:eastAsia="zh-CN" w:bidi="ar-SA"/>
        </w:rPr>
        <w:t>另外须准备一份在开标现场出具。</w:t>
      </w:r>
    </w:p>
    <w:p>
      <w:pPr>
        <w:pStyle w:val="5"/>
        <w:spacing w:line="560" w:lineRule="exact"/>
        <w:jc w:val="both"/>
        <w:rPr>
          <w:rFonts w:hint="eastAsia"/>
          <w:b/>
          <w:sz w:val="24"/>
        </w:rPr>
      </w:pPr>
    </w:p>
    <w:p>
      <w:pPr>
        <w:pStyle w:val="5"/>
        <w:spacing w:line="560" w:lineRule="exact"/>
        <w:jc w:val="both"/>
        <w:rPr>
          <w:rFonts w:hint="eastAsia"/>
          <w:b/>
          <w:sz w:val="24"/>
        </w:rPr>
      </w:pPr>
    </w:p>
    <w:p>
      <w:pPr>
        <w:tabs>
          <w:tab w:val="left" w:pos="5140"/>
          <w:tab w:val="left" w:pos="8420"/>
        </w:tabs>
        <w:autoSpaceDE w:val="0"/>
        <w:autoSpaceDN w:val="0"/>
        <w:adjustRightInd w:val="0"/>
        <w:snapToGrid w:val="0"/>
        <w:spacing w:line="560" w:lineRule="exact"/>
        <w:jc w:val="both"/>
        <w:rPr>
          <w:rFonts w:hint="eastAsia" w:eastAsia="方正仿宋_GBK"/>
          <w:snapToGrid w:val="0"/>
          <w:kern w:val="0"/>
          <w:sz w:val="32"/>
          <w:szCs w:val="32"/>
        </w:rPr>
      </w:pPr>
    </w:p>
    <w:p>
      <w:pPr>
        <w:pStyle w:val="2"/>
        <w:spacing w:before="0" w:beforeAutospacing="0" w:after="0" w:afterAutospacing="0" w:line="560" w:lineRule="exact"/>
        <w:jc w:val="both"/>
        <w:rPr>
          <w:rFonts w:hint="eastAsia" w:ascii="Times New Roman" w:hAnsi="Times New Roman" w:eastAsia="方正仿宋_GBK" w:cs="Times New Roman"/>
          <w:b w:val="0"/>
          <w:bCs w:val="0"/>
          <w:kern w:val="0"/>
          <w:sz w:val="32"/>
          <w:szCs w:val="32"/>
        </w:rPr>
      </w:pPr>
    </w:p>
    <w:bookmarkEnd w:id="0"/>
    <w:bookmarkEnd w:id="1"/>
    <w:bookmarkEnd w:id="2"/>
    <w:p>
      <w:pPr>
        <w:pageBreakBefore w:val="0"/>
        <w:tabs>
          <w:tab w:val="left" w:pos="6300"/>
        </w:tabs>
        <w:kinsoku/>
        <w:wordWrap/>
        <w:overflowPunct/>
        <w:topLinePunct w:val="0"/>
        <w:bidi w:val="0"/>
        <w:spacing w:after="0" w:line="440" w:lineRule="atLeast"/>
        <w:jc w:val="both"/>
        <w:textAlignment w:val="auto"/>
        <w:rPr>
          <w:rFonts w:ascii="方正仿宋_GBK" w:hAnsi="Times New Roman" w:eastAsia="方正仿宋_GBK" w:cs="FZFSK--GBK1-0"/>
          <w:sz w:val="32"/>
          <w:szCs w:val="32"/>
        </w:rPr>
      </w:pPr>
    </w:p>
    <w:sectPr>
      <w:headerReference r:id="rId9" w:type="default"/>
      <w:footerReference r:id="rId10" w:type="default"/>
      <w:pgSz w:w="11906" w:h="16838"/>
      <w:pgMar w:top="1440" w:right="1803" w:bottom="1440" w:left="1803" w:header="708" w:footer="709" w:gutter="0"/>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FZFSK--GBK1-0">
    <w:altName w:val="汉仪仿宋S"/>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67158"/>
    </w:sdtPr>
    <w:sdtContent>
      <w:p>
        <w:pPr>
          <w:pStyle w:val="9"/>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mEyNmZiNzQ0Y2I3YTg0NTA3OWY5Y2Y5OTk2MmEifQ=="/>
    <w:docVar w:name="KSO_WPS_MARK_KEY" w:val="6844c8e5-9520-4d91-be4e-8b45b25e5484"/>
  </w:docVars>
  <w:rsids>
    <w:rsidRoot w:val="00D31D50"/>
    <w:rsid w:val="00001BFF"/>
    <w:rsid w:val="00051008"/>
    <w:rsid w:val="00112D89"/>
    <w:rsid w:val="0011308F"/>
    <w:rsid w:val="00130D89"/>
    <w:rsid w:val="00184AEC"/>
    <w:rsid w:val="00216A92"/>
    <w:rsid w:val="002232FB"/>
    <w:rsid w:val="00275FDE"/>
    <w:rsid w:val="002A176C"/>
    <w:rsid w:val="002E5E19"/>
    <w:rsid w:val="002F310A"/>
    <w:rsid w:val="00323B43"/>
    <w:rsid w:val="00375EBF"/>
    <w:rsid w:val="003B633C"/>
    <w:rsid w:val="003D37D8"/>
    <w:rsid w:val="00413CCD"/>
    <w:rsid w:val="00426133"/>
    <w:rsid w:val="004358AB"/>
    <w:rsid w:val="00482E5F"/>
    <w:rsid w:val="00497457"/>
    <w:rsid w:val="00514BB4"/>
    <w:rsid w:val="00525DDF"/>
    <w:rsid w:val="005572F3"/>
    <w:rsid w:val="0056635A"/>
    <w:rsid w:val="0056671F"/>
    <w:rsid w:val="00570C40"/>
    <w:rsid w:val="0058228C"/>
    <w:rsid w:val="005B7213"/>
    <w:rsid w:val="005D1C04"/>
    <w:rsid w:val="005E4D69"/>
    <w:rsid w:val="00631FDE"/>
    <w:rsid w:val="00665089"/>
    <w:rsid w:val="00666ED2"/>
    <w:rsid w:val="00685268"/>
    <w:rsid w:val="006A61F2"/>
    <w:rsid w:val="006E4726"/>
    <w:rsid w:val="006F726A"/>
    <w:rsid w:val="00773851"/>
    <w:rsid w:val="00786D92"/>
    <w:rsid w:val="007E5BB8"/>
    <w:rsid w:val="00893999"/>
    <w:rsid w:val="008B26EB"/>
    <w:rsid w:val="008B7726"/>
    <w:rsid w:val="008C4325"/>
    <w:rsid w:val="00912F0E"/>
    <w:rsid w:val="00932E32"/>
    <w:rsid w:val="00944D4E"/>
    <w:rsid w:val="009638B2"/>
    <w:rsid w:val="00970702"/>
    <w:rsid w:val="009D43C6"/>
    <w:rsid w:val="00A32A45"/>
    <w:rsid w:val="00A56ACC"/>
    <w:rsid w:val="00A64C05"/>
    <w:rsid w:val="00A87154"/>
    <w:rsid w:val="00A90D0D"/>
    <w:rsid w:val="00AA4E1C"/>
    <w:rsid w:val="00AB12FE"/>
    <w:rsid w:val="00AC1C80"/>
    <w:rsid w:val="00B27BFA"/>
    <w:rsid w:val="00BA69AC"/>
    <w:rsid w:val="00BE3C0A"/>
    <w:rsid w:val="00C13CE0"/>
    <w:rsid w:val="00C22842"/>
    <w:rsid w:val="00C46BC1"/>
    <w:rsid w:val="00C64665"/>
    <w:rsid w:val="00C66031"/>
    <w:rsid w:val="00C76BAF"/>
    <w:rsid w:val="00C77C5D"/>
    <w:rsid w:val="00C966C7"/>
    <w:rsid w:val="00D25B43"/>
    <w:rsid w:val="00D31D50"/>
    <w:rsid w:val="00D42347"/>
    <w:rsid w:val="00D808F8"/>
    <w:rsid w:val="00E30E1B"/>
    <w:rsid w:val="00E3104B"/>
    <w:rsid w:val="00E368FA"/>
    <w:rsid w:val="00E64647"/>
    <w:rsid w:val="00ED66C4"/>
    <w:rsid w:val="00F430E5"/>
    <w:rsid w:val="00F71C76"/>
    <w:rsid w:val="00F84ECB"/>
    <w:rsid w:val="00F85AF8"/>
    <w:rsid w:val="00FA7FF0"/>
    <w:rsid w:val="00FB6464"/>
    <w:rsid w:val="00FF279E"/>
    <w:rsid w:val="013E486B"/>
    <w:rsid w:val="01814321"/>
    <w:rsid w:val="01DB3A24"/>
    <w:rsid w:val="01EC32E4"/>
    <w:rsid w:val="0299251A"/>
    <w:rsid w:val="03081906"/>
    <w:rsid w:val="0339268E"/>
    <w:rsid w:val="049178DC"/>
    <w:rsid w:val="05081DA1"/>
    <w:rsid w:val="057277D2"/>
    <w:rsid w:val="057E512F"/>
    <w:rsid w:val="058174DB"/>
    <w:rsid w:val="058C6AEB"/>
    <w:rsid w:val="05CB116A"/>
    <w:rsid w:val="06AC2CA1"/>
    <w:rsid w:val="070865F8"/>
    <w:rsid w:val="07682F16"/>
    <w:rsid w:val="077E558A"/>
    <w:rsid w:val="078F24AD"/>
    <w:rsid w:val="07D4544E"/>
    <w:rsid w:val="082B06CA"/>
    <w:rsid w:val="08730E67"/>
    <w:rsid w:val="08AC7D15"/>
    <w:rsid w:val="08C46C59"/>
    <w:rsid w:val="09C273E9"/>
    <w:rsid w:val="09C53469"/>
    <w:rsid w:val="09E55B74"/>
    <w:rsid w:val="0AA01C3D"/>
    <w:rsid w:val="0ACF3312"/>
    <w:rsid w:val="0C0C68C6"/>
    <w:rsid w:val="0C151749"/>
    <w:rsid w:val="0C40008A"/>
    <w:rsid w:val="0C832868"/>
    <w:rsid w:val="0CA1641B"/>
    <w:rsid w:val="0D793B0C"/>
    <w:rsid w:val="0DCE0061"/>
    <w:rsid w:val="0ECD1D7F"/>
    <w:rsid w:val="0ECE55DE"/>
    <w:rsid w:val="0F0F77F5"/>
    <w:rsid w:val="0F9157B1"/>
    <w:rsid w:val="0FAA13E4"/>
    <w:rsid w:val="1081546D"/>
    <w:rsid w:val="10AB2BE5"/>
    <w:rsid w:val="10F72167"/>
    <w:rsid w:val="110B1927"/>
    <w:rsid w:val="110C4FD9"/>
    <w:rsid w:val="1134635D"/>
    <w:rsid w:val="117311CC"/>
    <w:rsid w:val="11A56645"/>
    <w:rsid w:val="11BD75AA"/>
    <w:rsid w:val="11F32FA4"/>
    <w:rsid w:val="11F35031"/>
    <w:rsid w:val="12CC2859"/>
    <w:rsid w:val="138B6EF9"/>
    <w:rsid w:val="138E27C2"/>
    <w:rsid w:val="13A150F0"/>
    <w:rsid w:val="13AF57FE"/>
    <w:rsid w:val="147D25B8"/>
    <w:rsid w:val="15446A2D"/>
    <w:rsid w:val="156211E8"/>
    <w:rsid w:val="156F219C"/>
    <w:rsid w:val="15783F5A"/>
    <w:rsid w:val="157F2E6F"/>
    <w:rsid w:val="15977323"/>
    <w:rsid w:val="15E21B7A"/>
    <w:rsid w:val="15F55764"/>
    <w:rsid w:val="164C4352"/>
    <w:rsid w:val="16512A4E"/>
    <w:rsid w:val="165569E5"/>
    <w:rsid w:val="16803E63"/>
    <w:rsid w:val="168C251C"/>
    <w:rsid w:val="17CD5454"/>
    <w:rsid w:val="180372DC"/>
    <w:rsid w:val="183E4415"/>
    <w:rsid w:val="185F779F"/>
    <w:rsid w:val="186910D5"/>
    <w:rsid w:val="186B0D0D"/>
    <w:rsid w:val="18AA6CCD"/>
    <w:rsid w:val="18E52D16"/>
    <w:rsid w:val="191E690C"/>
    <w:rsid w:val="19A570F1"/>
    <w:rsid w:val="19B238D9"/>
    <w:rsid w:val="19B35C92"/>
    <w:rsid w:val="19ED1C80"/>
    <w:rsid w:val="1A0538E9"/>
    <w:rsid w:val="1A3F2521"/>
    <w:rsid w:val="1A6461BE"/>
    <w:rsid w:val="1AAA5DEA"/>
    <w:rsid w:val="1AAB1F52"/>
    <w:rsid w:val="1AB06D8E"/>
    <w:rsid w:val="1B1D3CE3"/>
    <w:rsid w:val="1B554878"/>
    <w:rsid w:val="1BAF2ED1"/>
    <w:rsid w:val="1BC9BDC1"/>
    <w:rsid w:val="1BF81E6C"/>
    <w:rsid w:val="1BFFC1C9"/>
    <w:rsid w:val="1C095510"/>
    <w:rsid w:val="1C242A8B"/>
    <w:rsid w:val="1C2E2F1A"/>
    <w:rsid w:val="1C554AD3"/>
    <w:rsid w:val="1C737B7B"/>
    <w:rsid w:val="1C9F6142"/>
    <w:rsid w:val="1D7D3D6A"/>
    <w:rsid w:val="1D994FC2"/>
    <w:rsid w:val="1DA614C5"/>
    <w:rsid w:val="1E3429EF"/>
    <w:rsid w:val="1E6E560F"/>
    <w:rsid w:val="1E8F5B3D"/>
    <w:rsid w:val="1EF52058"/>
    <w:rsid w:val="1F60620F"/>
    <w:rsid w:val="1F69491A"/>
    <w:rsid w:val="1FED5F3C"/>
    <w:rsid w:val="20146D30"/>
    <w:rsid w:val="20535213"/>
    <w:rsid w:val="20855784"/>
    <w:rsid w:val="20A035E9"/>
    <w:rsid w:val="20C6526F"/>
    <w:rsid w:val="20FF72E4"/>
    <w:rsid w:val="21C31315"/>
    <w:rsid w:val="21D958E0"/>
    <w:rsid w:val="22456F79"/>
    <w:rsid w:val="224B4271"/>
    <w:rsid w:val="22EE45DF"/>
    <w:rsid w:val="23210182"/>
    <w:rsid w:val="23964E6D"/>
    <w:rsid w:val="23B71FDC"/>
    <w:rsid w:val="243146D4"/>
    <w:rsid w:val="243B15A3"/>
    <w:rsid w:val="243D5DC4"/>
    <w:rsid w:val="24441673"/>
    <w:rsid w:val="24864BD8"/>
    <w:rsid w:val="24A856DA"/>
    <w:rsid w:val="25497E0E"/>
    <w:rsid w:val="256044F2"/>
    <w:rsid w:val="25A903CF"/>
    <w:rsid w:val="26620797"/>
    <w:rsid w:val="269B087E"/>
    <w:rsid w:val="26BF22E8"/>
    <w:rsid w:val="26F96BF9"/>
    <w:rsid w:val="2709439C"/>
    <w:rsid w:val="27403CE0"/>
    <w:rsid w:val="276F5BA6"/>
    <w:rsid w:val="27C24F2C"/>
    <w:rsid w:val="27CA019C"/>
    <w:rsid w:val="281F48C3"/>
    <w:rsid w:val="28216827"/>
    <w:rsid w:val="288C6167"/>
    <w:rsid w:val="28963DC2"/>
    <w:rsid w:val="28A013AD"/>
    <w:rsid w:val="28A51032"/>
    <w:rsid w:val="28CD544D"/>
    <w:rsid w:val="294052B0"/>
    <w:rsid w:val="297042EA"/>
    <w:rsid w:val="2AA077A9"/>
    <w:rsid w:val="2ABC6246"/>
    <w:rsid w:val="2BB1567F"/>
    <w:rsid w:val="2BFF7514"/>
    <w:rsid w:val="2C6F789C"/>
    <w:rsid w:val="2C98414E"/>
    <w:rsid w:val="2CA57581"/>
    <w:rsid w:val="2D451410"/>
    <w:rsid w:val="2D7C262D"/>
    <w:rsid w:val="2DFF0F54"/>
    <w:rsid w:val="2E0B3BE9"/>
    <w:rsid w:val="2E2F6D2F"/>
    <w:rsid w:val="2E6031B3"/>
    <w:rsid w:val="2E8F6A79"/>
    <w:rsid w:val="2F01691D"/>
    <w:rsid w:val="2F565DF2"/>
    <w:rsid w:val="2FA75962"/>
    <w:rsid w:val="2FD58F35"/>
    <w:rsid w:val="30A57ADD"/>
    <w:rsid w:val="31637236"/>
    <w:rsid w:val="31682C84"/>
    <w:rsid w:val="31B209D6"/>
    <w:rsid w:val="32066986"/>
    <w:rsid w:val="320D7387"/>
    <w:rsid w:val="32425283"/>
    <w:rsid w:val="32693192"/>
    <w:rsid w:val="32AC3044"/>
    <w:rsid w:val="32BD2473"/>
    <w:rsid w:val="32CC2879"/>
    <w:rsid w:val="32E068FE"/>
    <w:rsid w:val="331E7A31"/>
    <w:rsid w:val="333B1D4D"/>
    <w:rsid w:val="3387147B"/>
    <w:rsid w:val="33D438B7"/>
    <w:rsid w:val="33F33C57"/>
    <w:rsid w:val="346534AA"/>
    <w:rsid w:val="347D2CC8"/>
    <w:rsid w:val="34CB579D"/>
    <w:rsid w:val="34E01E1E"/>
    <w:rsid w:val="354232C9"/>
    <w:rsid w:val="362B3C9F"/>
    <w:rsid w:val="363953CB"/>
    <w:rsid w:val="372B732F"/>
    <w:rsid w:val="37F07889"/>
    <w:rsid w:val="384368CA"/>
    <w:rsid w:val="38816680"/>
    <w:rsid w:val="38BA60F6"/>
    <w:rsid w:val="38FD23C6"/>
    <w:rsid w:val="39A075C6"/>
    <w:rsid w:val="39A131D7"/>
    <w:rsid w:val="39AA0A83"/>
    <w:rsid w:val="39B52C94"/>
    <w:rsid w:val="3A4E3841"/>
    <w:rsid w:val="3A814617"/>
    <w:rsid w:val="3AE83F98"/>
    <w:rsid w:val="3B293484"/>
    <w:rsid w:val="3B9A1C8B"/>
    <w:rsid w:val="3B9B266F"/>
    <w:rsid w:val="3BB54D17"/>
    <w:rsid w:val="3BC97FDC"/>
    <w:rsid w:val="3BD04A4F"/>
    <w:rsid w:val="3BF40E13"/>
    <w:rsid w:val="3C2E32DC"/>
    <w:rsid w:val="3C52135C"/>
    <w:rsid w:val="3C8B43AB"/>
    <w:rsid w:val="3D195085"/>
    <w:rsid w:val="3D2E624D"/>
    <w:rsid w:val="3D991205"/>
    <w:rsid w:val="3DCD5D3D"/>
    <w:rsid w:val="3DFC5884"/>
    <w:rsid w:val="3E655D72"/>
    <w:rsid w:val="3ED4377B"/>
    <w:rsid w:val="3F040236"/>
    <w:rsid w:val="3FA50AE4"/>
    <w:rsid w:val="3FD6A0BE"/>
    <w:rsid w:val="3FE34DE7"/>
    <w:rsid w:val="3FFBD894"/>
    <w:rsid w:val="40076914"/>
    <w:rsid w:val="40182456"/>
    <w:rsid w:val="401C1DCE"/>
    <w:rsid w:val="41A27B87"/>
    <w:rsid w:val="42937435"/>
    <w:rsid w:val="42C17490"/>
    <w:rsid w:val="42CF45C5"/>
    <w:rsid w:val="435956EC"/>
    <w:rsid w:val="43683B28"/>
    <w:rsid w:val="43970DD4"/>
    <w:rsid w:val="43E2040C"/>
    <w:rsid w:val="43F214F7"/>
    <w:rsid w:val="441E1374"/>
    <w:rsid w:val="44465DC1"/>
    <w:rsid w:val="44763EE3"/>
    <w:rsid w:val="44E02111"/>
    <w:rsid w:val="44FC3372"/>
    <w:rsid w:val="46D83FB0"/>
    <w:rsid w:val="483B6561"/>
    <w:rsid w:val="486E3EC9"/>
    <w:rsid w:val="48965D71"/>
    <w:rsid w:val="48AA54D8"/>
    <w:rsid w:val="48D86F4D"/>
    <w:rsid w:val="490705DD"/>
    <w:rsid w:val="4A040F94"/>
    <w:rsid w:val="4AAF5E4C"/>
    <w:rsid w:val="4ABC5537"/>
    <w:rsid w:val="4ACB7ADF"/>
    <w:rsid w:val="4AFA2DAC"/>
    <w:rsid w:val="4B0948B4"/>
    <w:rsid w:val="4B580965"/>
    <w:rsid w:val="4B72347F"/>
    <w:rsid w:val="4B756D26"/>
    <w:rsid w:val="4BAF3750"/>
    <w:rsid w:val="4C860574"/>
    <w:rsid w:val="4CBF6DE9"/>
    <w:rsid w:val="4D4E1594"/>
    <w:rsid w:val="4D6C151B"/>
    <w:rsid w:val="4D9342D3"/>
    <w:rsid w:val="4DBE6817"/>
    <w:rsid w:val="4E281492"/>
    <w:rsid w:val="4EAB601A"/>
    <w:rsid w:val="4EB85570"/>
    <w:rsid w:val="4F3C36BE"/>
    <w:rsid w:val="4F407578"/>
    <w:rsid w:val="4F6D79A9"/>
    <w:rsid w:val="4FA94651"/>
    <w:rsid w:val="507F28FB"/>
    <w:rsid w:val="509212DC"/>
    <w:rsid w:val="50D61A7F"/>
    <w:rsid w:val="51542DD5"/>
    <w:rsid w:val="51C43F47"/>
    <w:rsid w:val="51CB274E"/>
    <w:rsid w:val="52825485"/>
    <w:rsid w:val="52C04276"/>
    <w:rsid w:val="52E80F98"/>
    <w:rsid w:val="52F14EAA"/>
    <w:rsid w:val="53167EB1"/>
    <w:rsid w:val="53756327"/>
    <w:rsid w:val="53EB1047"/>
    <w:rsid w:val="53FD6E04"/>
    <w:rsid w:val="55471508"/>
    <w:rsid w:val="554806D9"/>
    <w:rsid w:val="55764C9D"/>
    <w:rsid w:val="55AE2AAB"/>
    <w:rsid w:val="55F0061E"/>
    <w:rsid w:val="55F90DE3"/>
    <w:rsid w:val="56280A06"/>
    <w:rsid w:val="565D2F74"/>
    <w:rsid w:val="569357FD"/>
    <w:rsid w:val="56EC4A19"/>
    <w:rsid w:val="570404A9"/>
    <w:rsid w:val="57583528"/>
    <w:rsid w:val="57685809"/>
    <w:rsid w:val="57792C45"/>
    <w:rsid w:val="584F404E"/>
    <w:rsid w:val="588C6AA9"/>
    <w:rsid w:val="593B1E66"/>
    <w:rsid w:val="597D4AC2"/>
    <w:rsid w:val="598D4786"/>
    <w:rsid w:val="599251A5"/>
    <w:rsid w:val="5A5B0AD5"/>
    <w:rsid w:val="5A7A2AE7"/>
    <w:rsid w:val="5AC348C1"/>
    <w:rsid w:val="5AC468CD"/>
    <w:rsid w:val="5AC641B8"/>
    <w:rsid w:val="5B033264"/>
    <w:rsid w:val="5B42259A"/>
    <w:rsid w:val="5B6BCEDF"/>
    <w:rsid w:val="5C121320"/>
    <w:rsid w:val="5C183F6F"/>
    <w:rsid w:val="5D4E5752"/>
    <w:rsid w:val="5D580699"/>
    <w:rsid w:val="5D70550A"/>
    <w:rsid w:val="5DBB4DAD"/>
    <w:rsid w:val="5DD27B08"/>
    <w:rsid w:val="5E13C727"/>
    <w:rsid w:val="5E547CF9"/>
    <w:rsid w:val="5E8D3033"/>
    <w:rsid w:val="5EAC5EC6"/>
    <w:rsid w:val="5F096FA4"/>
    <w:rsid w:val="5F7FEDA5"/>
    <w:rsid w:val="5FAB0CA6"/>
    <w:rsid w:val="5FE69870"/>
    <w:rsid w:val="5FF52853"/>
    <w:rsid w:val="60255718"/>
    <w:rsid w:val="603855C9"/>
    <w:rsid w:val="605570D0"/>
    <w:rsid w:val="607E0C86"/>
    <w:rsid w:val="609C7140"/>
    <w:rsid w:val="60A324A9"/>
    <w:rsid w:val="60CB7080"/>
    <w:rsid w:val="61030BAE"/>
    <w:rsid w:val="61D97442"/>
    <w:rsid w:val="622F6D22"/>
    <w:rsid w:val="625D0330"/>
    <w:rsid w:val="629212D1"/>
    <w:rsid w:val="62E5045C"/>
    <w:rsid w:val="63462B87"/>
    <w:rsid w:val="63490470"/>
    <w:rsid w:val="637F46C3"/>
    <w:rsid w:val="645D5540"/>
    <w:rsid w:val="6464341A"/>
    <w:rsid w:val="655C3083"/>
    <w:rsid w:val="65C24263"/>
    <w:rsid w:val="65DB2892"/>
    <w:rsid w:val="65FD7562"/>
    <w:rsid w:val="660F3E6F"/>
    <w:rsid w:val="671E6EBA"/>
    <w:rsid w:val="672A6E6D"/>
    <w:rsid w:val="679A2306"/>
    <w:rsid w:val="67FB946D"/>
    <w:rsid w:val="67FE01FF"/>
    <w:rsid w:val="683663BC"/>
    <w:rsid w:val="68612D7E"/>
    <w:rsid w:val="687F7C46"/>
    <w:rsid w:val="69952F24"/>
    <w:rsid w:val="69DA29AE"/>
    <w:rsid w:val="69E35545"/>
    <w:rsid w:val="6AD17657"/>
    <w:rsid w:val="6B0276EC"/>
    <w:rsid w:val="6BAC51A5"/>
    <w:rsid w:val="6BBE2049"/>
    <w:rsid w:val="6BC404DB"/>
    <w:rsid w:val="6CFB943C"/>
    <w:rsid w:val="6E035EFF"/>
    <w:rsid w:val="6E1440C0"/>
    <w:rsid w:val="6E360651"/>
    <w:rsid w:val="6E3B60BA"/>
    <w:rsid w:val="6EF2524B"/>
    <w:rsid w:val="6F1E1553"/>
    <w:rsid w:val="6F1E5697"/>
    <w:rsid w:val="6F305AD5"/>
    <w:rsid w:val="6FA51CEF"/>
    <w:rsid w:val="6FC16070"/>
    <w:rsid w:val="6FCE0F8E"/>
    <w:rsid w:val="6FF173C5"/>
    <w:rsid w:val="702A7F5D"/>
    <w:rsid w:val="70672630"/>
    <w:rsid w:val="70AE12DC"/>
    <w:rsid w:val="70E16EF7"/>
    <w:rsid w:val="70EE752B"/>
    <w:rsid w:val="718C37B1"/>
    <w:rsid w:val="71A22FA7"/>
    <w:rsid w:val="71DA6BFE"/>
    <w:rsid w:val="71E37C53"/>
    <w:rsid w:val="720D123E"/>
    <w:rsid w:val="72481F2C"/>
    <w:rsid w:val="734C2CF7"/>
    <w:rsid w:val="742B2259"/>
    <w:rsid w:val="74932741"/>
    <w:rsid w:val="74970396"/>
    <w:rsid w:val="751C0AB5"/>
    <w:rsid w:val="751F49D4"/>
    <w:rsid w:val="752A4399"/>
    <w:rsid w:val="759E7FEF"/>
    <w:rsid w:val="75ED0939"/>
    <w:rsid w:val="76045978"/>
    <w:rsid w:val="760C6490"/>
    <w:rsid w:val="76885A91"/>
    <w:rsid w:val="76FA12D1"/>
    <w:rsid w:val="770C0176"/>
    <w:rsid w:val="771131D3"/>
    <w:rsid w:val="7744D4D2"/>
    <w:rsid w:val="77534382"/>
    <w:rsid w:val="776816DF"/>
    <w:rsid w:val="782E0D7D"/>
    <w:rsid w:val="78472D46"/>
    <w:rsid w:val="78AE1AB9"/>
    <w:rsid w:val="78BF345F"/>
    <w:rsid w:val="78D743BA"/>
    <w:rsid w:val="78EC72C3"/>
    <w:rsid w:val="79571C44"/>
    <w:rsid w:val="797F1D1E"/>
    <w:rsid w:val="797FE8D0"/>
    <w:rsid w:val="79B9AF98"/>
    <w:rsid w:val="79F629A4"/>
    <w:rsid w:val="7A1E3D46"/>
    <w:rsid w:val="7AC44263"/>
    <w:rsid w:val="7B154B49"/>
    <w:rsid w:val="7B763F16"/>
    <w:rsid w:val="7B9237D5"/>
    <w:rsid w:val="7C2E19A1"/>
    <w:rsid w:val="7C592F67"/>
    <w:rsid w:val="7C675CDF"/>
    <w:rsid w:val="7C843AAB"/>
    <w:rsid w:val="7C893C9E"/>
    <w:rsid w:val="7C9C1E62"/>
    <w:rsid w:val="7CF9F5A7"/>
    <w:rsid w:val="7E7FE5CE"/>
    <w:rsid w:val="7EBA88B1"/>
    <w:rsid w:val="7EC51355"/>
    <w:rsid w:val="7EFD519D"/>
    <w:rsid w:val="7F640A13"/>
    <w:rsid w:val="7FB966A5"/>
    <w:rsid w:val="7FC468A4"/>
    <w:rsid w:val="7FDED596"/>
    <w:rsid w:val="7FE07A8D"/>
    <w:rsid w:val="7FFB59D9"/>
    <w:rsid w:val="977E5FB0"/>
    <w:rsid w:val="A3FC9F03"/>
    <w:rsid w:val="B37B5717"/>
    <w:rsid w:val="B7EFE487"/>
    <w:rsid w:val="C7FCFC27"/>
    <w:rsid w:val="D6F5C9E1"/>
    <w:rsid w:val="D99F658C"/>
    <w:rsid w:val="E25EFF62"/>
    <w:rsid w:val="EEDFA1F5"/>
    <w:rsid w:val="EEFE87A8"/>
    <w:rsid w:val="F1F58384"/>
    <w:rsid w:val="F5AFCF9D"/>
    <w:rsid w:val="F7BD14B4"/>
    <w:rsid w:val="FF76DFBB"/>
    <w:rsid w:val="FFD45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7"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3"/>
    <w:basedOn w:val="1"/>
    <w:next w:val="1"/>
    <w:link w:val="20"/>
    <w:qFormat/>
    <w:uiPriority w:val="0"/>
    <w:pPr>
      <w:keepNext/>
      <w:keepLines/>
      <w:widowControl w:val="0"/>
      <w:adjustRightInd/>
      <w:snapToGrid/>
      <w:spacing w:before="140" w:after="140" w:line="360" w:lineRule="auto"/>
      <w:jc w:val="both"/>
      <w:outlineLvl w:val="2"/>
    </w:pPr>
    <w:rPr>
      <w:rFonts w:ascii="Times New Roman" w:hAnsi="Times New Roman" w:eastAsia="宋体" w:cs="Times New Roman"/>
      <w:bCs/>
      <w:sz w:val="24"/>
      <w:szCs w:val="32"/>
    </w:rPr>
  </w:style>
  <w:style w:type="paragraph" w:styleId="3">
    <w:name w:val="heading 4"/>
    <w:basedOn w:val="1"/>
    <w:next w:val="1"/>
    <w:qFormat/>
    <w:uiPriority w:val="9"/>
    <w:pPr>
      <w:spacing w:before="100" w:beforeAutospacing="1" w:after="100" w:afterAutospacing="1"/>
      <w:outlineLvl w:val="3"/>
    </w:pPr>
    <w:rPr>
      <w:rFonts w:hint="eastAsia" w:ascii="宋体" w:hAnsi="宋体"/>
      <w:b/>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Body Text"/>
    <w:basedOn w:val="1"/>
    <w:link w:val="22"/>
    <w:qFormat/>
    <w:uiPriority w:val="0"/>
    <w:pPr>
      <w:widowControl w:val="0"/>
      <w:adjustRightInd/>
      <w:snapToGrid/>
      <w:spacing w:after="120"/>
      <w:jc w:val="both"/>
    </w:pPr>
    <w:rPr>
      <w:rFonts w:ascii="Calibri" w:hAnsi="Calibri"/>
      <w:kern w:val="2"/>
      <w:sz w:val="21"/>
      <w:szCs w:val="24"/>
    </w:rPr>
  </w:style>
  <w:style w:type="paragraph" w:styleId="6">
    <w:name w:val="Body Text Indent"/>
    <w:basedOn w:val="1"/>
    <w:qFormat/>
    <w:uiPriority w:val="99"/>
    <w:pPr>
      <w:spacing w:line="360" w:lineRule="auto"/>
      <w:ind w:firstLine="560" w:firstLineChars="200"/>
    </w:pPr>
    <w:rPr>
      <w:rFonts w:ascii="黑体" w:hAnsi="宋体" w:eastAsia="黑体"/>
      <w:color w:val="000000"/>
      <w:sz w:val="28"/>
      <w:szCs w:val="32"/>
    </w:rPr>
  </w:style>
  <w:style w:type="paragraph" w:styleId="7">
    <w:name w:val="Date"/>
    <w:basedOn w:val="1"/>
    <w:next w:val="1"/>
    <w:link w:val="19"/>
    <w:semiHidden/>
    <w:unhideWhenUsed/>
    <w:qFormat/>
    <w:uiPriority w:val="99"/>
    <w:pPr>
      <w:ind w:left="100" w:leftChars="2500"/>
    </w:pPr>
  </w:style>
  <w:style w:type="paragraph" w:styleId="8">
    <w:name w:val="Balloon Text"/>
    <w:basedOn w:val="1"/>
    <w:link w:val="23"/>
    <w:semiHidden/>
    <w:unhideWhenUsed/>
    <w:qFormat/>
    <w:uiPriority w:val="99"/>
    <w:pPr>
      <w:spacing w:after="0"/>
    </w:pPr>
    <w:rPr>
      <w:sz w:val="18"/>
      <w:szCs w:val="18"/>
    </w:rPr>
  </w:style>
  <w:style w:type="paragraph" w:styleId="9">
    <w:name w:val="footer"/>
    <w:basedOn w:val="1"/>
    <w:link w:val="18"/>
    <w:unhideWhenUsed/>
    <w:qFormat/>
    <w:uiPriority w:val="99"/>
    <w:pPr>
      <w:tabs>
        <w:tab w:val="center" w:pos="4153"/>
        <w:tab w:val="right" w:pos="8306"/>
      </w:tabs>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39"/>
    <w:pPr>
      <w:spacing w:line="180" w:lineRule="auto"/>
      <w:jc w:val="center"/>
    </w:pPr>
    <w:rPr>
      <w:szCs w:val="20"/>
    </w:rPr>
  </w:style>
  <w:style w:type="paragraph" w:styleId="12">
    <w:name w:val="Normal (Web)"/>
    <w:basedOn w:val="1"/>
    <w:qFormat/>
    <w:uiPriority w:val="7"/>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basedOn w:val="15"/>
    <w:qFormat/>
    <w:uiPriority w:val="0"/>
  </w:style>
  <w:style w:type="character" w:customStyle="1" w:styleId="17">
    <w:name w:val="页眉 Char"/>
    <w:basedOn w:val="15"/>
    <w:link w:val="10"/>
    <w:qFormat/>
    <w:uiPriority w:val="0"/>
    <w:rPr>
      <w:rFonts w:ascii="Tahoma" w:hAnsi="Tahoma"/>
      <w:sz w:val="18"/>
      <w:szCs w:val="18"/>
    </w:rPr>
  </w:style>
  <w:style w:type="character" w:customStyle="1" w:styleId="18">
    <w:name w:val="页脚 Char"/>
    <w:basedOn w:val="15"/>
    <w:link w:val="9"/>
    <w:qFormat/>
    <w:uiPriority w:val="99"/>
    <w:rPr>
      <w:rFonts w:ascii="Tahoma" w:hAnsi="Tahoma"/>
      <w:sz w:val="18"/>
      <w:szCs w:val="18"/>
    </w:rPr>
  </w:style>
  <w:style w:type="character" w:customStyle="1" w:styleId="19">
    <w:name w:val="日期 Char"/>
    <w:basedOn w:val="15"/>
    <w:link w:val="7"/>
    <w:semiHidden/>
    <w:qFormat/>
    <w:uiPriority w:val="99"/>
    <w:rPr>
      <w:rFonts w:ascii="Tahoma" w:hAnsi="Tahoma"/>
    </w:rPr>
  </w:style>
  <w:style w:type="character" w:customStyle="1" w:styleId="20">
    <w:name w:val="标题 3 Char"/>
    <w:basedOn w:val="15"/>
    <w:link w:val="2"/>
    <w:qFormat/>
    <w:uiPriority w:val="0"/>
    <w:rPr>
      <w:rFonts w:ascii="Times New Roman" w:hAnsi="Times New Roman" w:eastAsia="宋体" w:cs="Times New Roman"/>
      <w:bCs/>
      <w:sz w:val="24"/>
      <w:szCs w:val="32"/>
    </w:rPr>
  </w:style>
  <w:style w:type="character" w:customStyle="1" w:styleId="21">
    <w:name w:val="正文文本 Char"/>
    <w:qFormat/>
    <w:uiPriority w:val="0"/>
    <w:rPr>
      <w:rFonts w:ascii="Calibri" w:hAnsi="Calibri"/>
      <w:kern w:val="2"/>
      <w:sz w:val="21"/>
      <w:szCs w:val="24"/>
    </w:rPr>
  </w:style>
  <w:style w:type="character" w:customStyle="1" w:styleId="22">
    <w:name w:val="正文文本 Char1"/>
    <w:basedOn w:val="15"/>
    <w:link w:val="5"/>
    <w:semiHidden/>
    <w:qFormat/>
    <w:uiPriority w:val="99"/>
    <w:rPr>
      <w:rFonts w:ascii="Tahoma" w:hAnsi="Tahoma"/>
    </w:rPr>
  </w:style>
  <w:style w:type="character" w:customStyle="1" w:styleId="23">
    <w:name w:val="批注框文本 Char"/>
    <w:basedOn w:val="15"/>
    <w:link w:val="8"/>
    <w:semiHidden/>
    <w:qFormat/>
    <w:uiPriority w:val="99"/>
    <w:rPr>
      <w:rFonts w:ascii="Tahoma" w:hAnsi="Tahoma"/>
      <w:sz w:val="18"/>
      <w:szCs w:val="18"/>
    </w:rPr>
  </w:style>
  <w:style w:type="paragraph" w:styleId="24">
    <w:name w:val="No Spacing"/>
    <w:link w:val="25"/>
    <w:qFormat/>
    <w:uiPriority w:val="1"/>
    <w:rPr>
      <w:rFonts w:asciiTheme="minorHAnsi" w:hAnsiTheme="minorHAnsi" w:eastAsiaTheme="minorEastAsia" w:cstheme="minorBidi"/>
      <w:sz w:val="22"/>
      <w:szCs w:val="22"/>
      <w:lang w:val="en-US" w:eastAsia="zh-CN" w:bidi="ar-SA"/>
    </w:rPr>
  </w:style>
  <w:style w:type="character" w:customStyle="1" w:styleId="25">
    <w:name w:val="无间隔 Char"/>
    <w:basedOn w:val="15"/>
    <w:link w:val="24"/>
    <w:qFormat/>
    <w:uiPriority w:val="1"/>
    <w:rPr>
      <w:rFonts w:eastAsiaTheme="minorEastAsia"/>
    </w:rPr>
  </w:style>
  <w:style w:type="paragraph" w:customStyle="1" w:styleId="26">
    <w:name w:val="样式 正文（首行缩进两字） + 宋体 小四"/>
    <w:basedOn w:val="4"/>
    <w:qFormat/>
    <w:uiPriority w:val="99"/>
    <w:pPr>
      <w:spacing w:line="100" w:lineRule="atLeast"/>
      <w:ind w:firstLine="675" w:firstLineChars="240"/>
      <w:jc w:val="left"/>
    </w:pPr>
    <w:rPr>
      <w:rFonts w:ascii="仿宋_GB2312" w:eastAsia="仿宋_GB2312"/>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4619</Words>
  <Characters>4863</Characters>
  <Lines>69</Lines>
  <Paragraphs>19</Paragraphs>
  <TotalTime>163</TotalTime>
  <ScaleCrop>false</ScaleCrop>
  <LinksUpToDate>false</LinksUpToDate>
  <CharactersWithSpaces>5153</CharactersWithSpaces>
  <Application>WPS Office_11.8.2.9701_F1E327BC-269C-435d-A152-05C5408002CA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2019-12-02T17:50:00Z</dcterms:created>
  <dc:creator>Administrator</dc:creator>
  <cp:lastModifiedBy>greatwall</cp:lastModifiedBy>
  <cp:lastPrinted>2022-11-09T00:56:00Z</cp:lastPrinted>
  <dcterms:modified xsi:type="dcterms:W3CDTF">2022-11-08T10:32:48Z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2052-11.8.2.9701</vt:lpwstr>
  </property>
  <property fmtid="{D5CDD505-2E9C-101B-9397-08002B2CF9AE}" pid="3" name="ICV">
    <vt:lpwstr>270CB164D1BE4C1FAB5E9B80AD3AC836</vt:lpwstr>
  </property>
</Properties>
</file>