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D99" w:rsidRDefault="00CD276A" w:rsidP="00CD276A">
      <w:pPr>
        <w:spacing w:line="600" w:lineRule="exact"/>
        <w:rPr>
          <w:rFonts w:ascii="黑体" w:eastAsia="黑体" w:hAnsi="黑体"/>
          <w:kern w:val="0"/>
          <w:sz w:val="32"/>
          <w:szCs w:val="32"/>
        </w:rPr>
      </w:pPr>
      <w:r w:rsidRPr="00CD276A">
        <w:rPr>
          <w:rFonts w:ascii="黑体" w:eastAsia="黑体" w:hAnsi="黑体"/>
          <w:kern w:val="0"/>
          <w:sz w:val="32"/>
          <w:szCs w:val="32"/>
        </w:rPr>
        <w:t>HNPR-2019-10004</w:t>
      </w:r>
    </w:p>
    <w:p w:rsidR="00CD276A" w:rsidRDefault="00CD276A" w:rsidP="00CD276A">
      <w:pPr>
        <w:spacing w:line="600" w:lineRule="exact"/>
        <w:rPr>
          <w:rFonts w:ascii="黑体" w:eastAsia="黑体" w:hAnsi="黑体"/>
          <w:kern w:val="0"/>
          <w:sz w:val="32"/>
          <w:szCs w:val="32"/>
        </w:rPr>
      </w:pPr>
      <w:bookmarkStart w:id="0" w:name="_GoBack"/>
      <w:bookmarkEnd w:id="0"/>
    </w:p>
    <w:p w:rsidR="00CD276A" w:rsidRPr="00CD276A" w:rsidRDefault="00CD276A" w:rsidP="00CD276A">
      <w:pPr>
        <w:spacing w:line="600" w:lineRule="exact"/>
        <w:rPr>
          <w:rFonts w:ascii="黑体" w:eastAsia="黑体" w:hAnsi="黑体" w:hint="default"/>
          <w:kern w:val="0"/>
          <w:sz w:val="32"/>
          <w:szCs w:val="32"/>
        </w:rPr>
      </w:pPr>
    </w:p>
    <w:p w:rsidR="00EC67FC" w:rsidRPr="006D4D99" w:rsidRDefault="00EC67FC" w:rsidP="006D4D99">
      <w:pPr>
        <w:spacing w:line="1120" w:lineRule="exact"/>
        <w:rPr>
          <w:rFonts w:ascii="方正小标宋_GBK" w:eastAsia="方正小标宋_GBK" w:hint="default"/>
          <w:color w:val="FF0000"/>
          <w:spacing w:val="20"/>
          <w:w w:val="70"/>
          <w:sz w:val="102"/>
          <w:szCs w:val="112"/>
        </w:rPr>
      </w:pPr>
      <w:r w:rsidRPr="006D4D99">
        <w:rPr>
          <w:rFonts w:ascii="方正小标宋_GBK" w:eastAsia="方正小标宋_GBK"/>
          <w:noProof/>
          <w:color w:val="FF0000"/>
          <w:spacing w:val="20"/>
          <w:w w:val="70"/>
          <w:sz w:val="102"/>
          <w:szCs w:val="112"/>
        </w:rPr>
        <mc:AlternateContent>
          <mc:Choice Requires="wps">
            <w:drawing>
              <wp:anchor distT="0" distB="0" distL="114300" distR="114300" simplePos="0" relativeHeight="251660288" behindDoc="0" locked="0" layoutInCell="1" allowOverlap="1" wp14:anchorId="4E2A1BED" wp14:editId="407E2E23">
                <wp:simplePos x="0" y="0"/>
                <wp:positionH relativeFrom="column">
                  <wp:posOffset>4563110</wp:posOffset>
                </wp:positionH>
                <wp:positionV relativeFrom="paragraph">
                  <wp:posOffset>223520</wp:posOffset>
                </wp:positionV>
                <wp:extent cx="1590675" cy="1089660"/>
                <wp:effectExtent l="0" t="0" r="28575" b="152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089660"/>
                        </a:xfrm>
                        <a:prstGeom prst="rect">
                          <a:avLst/>
                        </a:prstGeom>
                        <a:solidFill>
                          <a:srgbClr val="FFFFFF"/>
                        </a:solidFill>
                        <a:ln w="9525">
                          <a:solidFill>
                            <a:srgbClr val="FFFFFF"/>
                          </a:solidFill>
                          <a:miter lim="800000"/>
                          <a:headEnd/>
                          <a:tailEnd/>
                        </a:ln>
                      </wps:spPr>
                      <wps:txbx>
                        <w:txbxContent>
                          <w:p w:rsidR="00EC67FC" w:rsidRPr="006D4D99" w:rsidRDefault="00EC67FC" w:rsidP="00EC67FC">
                            <w:pPr>
                              <w:rPr>
                                <w:rFonts w:ascii="方正小标宋_GBK" w:eastAsia="方正小标宋_GBK" w:hint="default"/>
                                <w:color w:val="FF0000"/>
                                <w:spacing w:val="20"/>
                                <w:w w:val="80"/>
                                <w:sz w:val="98"/>
                              </w:rPr>
                            </w:pPr>
                            <w:r w:rsidRPr="006D4D99">
                              <w:rPr>
                                <w:rFonts w:ascii="方正小标宋_GBK" w:eastAsia="方正小标宋_GBK"/>
                                <w:color w:val="FF0000"/>
                                <w:spacing w:val="20"/>
                                <w:w w:val="80"/>
                                <w:sz w:val="98"/>
                              </w:rPr>
                              <w:t>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59.3pt;margin-top:17.6pt;width:125.25pt;height:8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" strokecolor="white">
                <v:textbox>
                  <w:txbxContent>
                    <w:p w:rsidR="00EC67FC" w:rsidRPr="006D4D99" w:rsidRDefault="00EC67FC" w:rsidP="00EC67FC">
                      <w:pPr>
                        <w:rPr>
                          <w:rFonts w:ascii="方正小标宋_GBK" w:eastAsia="方正小标宋_GBK" w:hint="default"/>
                          <w:color w:val="FF0000"/>
                          <w:spacing w:val="20"/>
                          <w:w w:val="80"/>
                          <w:sz w:val="98"/>
                        </w:rPr>
                      </w:pPr>
                      <w:r w:rsidRPr="006D4D99">
                        <w:rPr>
                          <w:rFonts w:ascii="方正小标宋_GBK" w:eastAsia="方正小标宋_GBK"/>
                          <w:color w:val="FF0000"/>
                          <w:spacing w:val="20"/>
                          <w:w w:val="80"/>
                          <w:sz w:val="98"/>
                        </w:rPr>
                        <w:t>文件</w:t>
                      </w:r>
                    </w:p>
                  </w:txbxContent>
                </v:textbox>
              </v:shape>
            </w:pict>
          </mc:Fallback>
        </mc:AlternateContent>
      </w:r>
      <w:r w:rsidRPr="006D4D99">
        <w:rPr>
          <w:rFonts w:ascii="方正小标宋_GBK" w:eastAsia="方正小标宋_GBK"/>
          <w:color w:val="FF0000"/>
          <w:spacing w:val="269"/>
          <w:w w:val="70"/>
          <w:kern w:val="0"/>
          <w:sz w:val="102"/>
          <w:szCs w:val="112"/>
          <w:fitText w:val="6944" w:id="1936368130"/>
        </w:rPr>
        <w:t>湖南省财政</w:t>
      </w:r>
      <w:r w:rsidRPr="006D4D99">
        <w:rPr>
          <w:rFonts w:ascii="方正小标宋_GBK" w:eastAsia="方正小标宋_GBK"/>
          <w:color w:val="FF0000"/>
          <w:w w:val="70"/>
          <w:kern w:val="0"/>
          <w:sz w:val="102"/>
          <w:szCs w:val="112"/>
          <w:fitText w:val="6944" w:id="1936368130"/>
        </w:rPr>
        <w:t>厅</w:t>
      </w:r>
    </w:p>
    <w:p w:rsidR="00EC67FC" w:rsidRPr="006D4D99" w:rsidRDefault="00EC67FC" w:rsidP="006D4D99">
      <w:pPr>
        <w:spacing w:line="1120" w:lineRule="exact"/>
        <w:rPr>
          <w:rFonts w:ascii="方正小标宋_GBK" w:eastAsia="方正小标宋_GBK" w:hint="default"/>
          <w:color w:val="FF0000"/>
          <w:spacing w:val="20"/>
          <w:w w:val="70"/>
          <w:sz w:val="102"/>
          <w:szCs w:val="112"/>
        </w:rPr>
      </w:pPr>
      <w:r w:rsidRPr="006D4D99">
        <w:rPr>
          <w:rFonts w:ascii="方正小标宋_GBK" w:eastAsia="方正小标宋_GBK"/>
          <w:color w:val="FF0000"/>
          <w:spacing w:val="90"/>
          <w:w w:val="70"/>
          <w:kern w:val="0"/>
          <w:sz w:val="102"/>
          <w:szCs w:val="112"/>
          <w:fitText w:val="6944" w:id="1936368131"/>
        </w:rPr>
        <w:t>湖南省妇女联合</w:t>
      </w:r>
      <w:r w:rsidRPr="006D4D99">
        <w:rPr>
          <w:rFonts w:ascii="方正小标宋_GBK" w:eastAsia="方正小标宋_GBK"/>
          <w:color w:val="FF0000"/>
          <w:spacing w:val="5"/>
          <w:w w:val="70"/>
          <w:kern w:val="0"/>
          <w:sz w:val="102"/>
          <w:szCs w:val="112"/>
          <w:fitText w:val="6944" w:id="1936368131"/>
        </w:rPr>
        <w:t>会</w:t>
      </w:r>
    </w:p>
    <w:p w:rsidR="00EC67FC" w:rsidRPr="000622AC" w:rsidRDefault="00EC67FC" w:rsidP="006D4D99">
      <w:pPr>
        <w:tabs>
          <w:tab w:val="left" w:pos="6708"/>
        </w:tabs>
        <w:spacing w:line="620" w:lineRule="exact"/>
        <w:ind w:rightChars="-37" w:right="-78"/>
        <w:jc w:val="center"/>
        <w:rPr>
          <w:rFonts w:eastAsia="仿宋_GB2312" w:hint="default"/>
          <w:sz w:val="32"/>
        </w:rPr>
      </w:pPr>
    </w:p>
    <w:p w:rsidR="00EC67FC" w:rsidRDefault="00EC67FC" w:rsidP="00EC67FC">
      <w:pPr>
        <w:tabs>
          <w:tab w:val="left" w:pos="6708"/>
        </w:tabs>
        <w:ind w:rightChars="-37" w:right="-78"/>
        <w:jc w:val="center"/>
        <w:rPr>
          <w:rFonts w:eastAsia="仿宋_GB2312" w:hint="default"/>
          <w:sz w:val="32"/>
        </w:rPr>
      </w:pPr>
      <w:proofErr w:type="gramStart"/>
      <w:r>
        <w:rPr>
          <w:rFonts w:eastAsia="仿宋_GB2312"/>
          <w:sz w:val="32"/>
        </w:rPr>
        <w:t>湘财行〔</w:t>
      </w:r>
      <w:r>
        <w:rPr>
          <w:rFonts w:eastAsia="仿宋_GB2312" w:hint="default"/>
          <w:sz w:val="32"/>
        </w:rPr>
        <w:t>20</w:t>
      </w:r>
      <w:r>
        <w:rPr>
          <w:rFonts w:eastAsia="仿宋_GB2312"/>
          <w:sz w:val="32"/>
        </w:rPr>
        <w:t>19</w:t>
      </w:r>
      <w:r>
        <w:rPr>
          <w:rFonts w:eastAsia="仿宋_GB2312"/>
          <w:sz w:val="32"/>
        </w:rPr>
        <w:t>〕</w:t>
      </w:r>
      <w:proofErr w:type="gramEnd"/>
      <w:r>
        <w:rPr>
          <w:rFonts w:eastAsia="仿宋_GB2312"/>
          <w:sz w:val="32"/>
        </w:rPr>
        <w:t>1</w:t>
      </w:r>
      <w:r>
        <w:rPr>
          <w:rFonts w:eastAsia="仿宋_GB2312"/>
          <w:sz w:val="32"/>
        </w:rPr>
        <w:t>号</w:t>
      </w:r>
    </w:p>
    <w:p w:rsidR="00EC67FC" w:rsidRDefault="006D4D99" w:rsidP="00EC67FC">
      <w:pPr>
        <w:rPr>
          <w:rFonts w:hint="default"/>
        </w:rPr>
      </w:pPr>
      <w:r>
        <w:rPr>
          <w:rFonts w:eastAsia="仿宋_GB2312" w:hint="default"/>
          <w:noProof/>
          <w:sz w:val="32"/>
        </w:rPr>
        <mc:AlternateContent>
          <mc:Choice Requires="wps">
            <w:drawing>
              <wp:anchor distT="0" distB="0" distL="114300" distR="114300" simplePos="0" relativeHeight="251659264" behindDoc="0" locked="0" layoutInCell="1" allowOverlap="1" wp14:anchorId="6B72B2FD" wp14:editId="2A499790">
                <wp:simplePos x="0" y="0"/>
                <wp:positionH relativeFrom="column">
                  <wp:posOffset>-38100</wp:posOffset>
                </wp:positionH>
                <wp:positionV relativeFrom="paragraph">
                  <wp:posOffset>45085</wp:posOffset>
                </wp:positionV>
                <wp:extent cx="5579745" cy="0"/>
                <wp:effectExtent l="0" t="0" r="20955"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222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5pt" to="436.3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" strokecolor="red" strokeweight="1.75pt"/>
            </w:pict>
          </mc:Fallback>
        </mc:AlternateContent>
      </w:r>
      <w:r w:rsidR="001E11A0">
        <w:rPr>
          <w:rFonts w:hint="default"/>
        </w:rPr>
        <w:t xml:space="preserve">  </w:t>
      </w:r>
    </w:p>
    <w:p w:rsidR="006D4D99" w:rsidRPr="006D4D99" w:rsidRDefault="006D4D99" w:rsidP="006D4D99">
      <w:pPr>
        <w:spacing w:line="560" w:lineRule="exact"/>
        <w:rPr>
          <w:rFonts w:hint="default"/>
        </w:rPr>
      </w:pPr>
    </w:p>
    <w:p w:rsidR="006D4D99" w:rsidRPr="006D4D99" w:rsidRDefault="00EC67FC" w:rsidP="006D4D99">
      <w:pPr>
        <w:spacing w:line="560" w:lineRule="exact"/>
        <w:jc w:val="center"/>
        <w:rPr>
          <w:rFonts w:eastAsia="方正小标宋_GBK" w:hint="default"/>
          <w:spacing w:val="-10"/>
          <w:sz w:val="44"/>
          <w:szCs w:val="24"/>
        </w:rPr>
      </w:pPr>
      <w:r w:rsidRPr="006D4D99">
        <w:rPr>
          <w:rFonts w:eastAsia="方正小标宋_GBK" w:hint="default"/>
          <w:spacing w:val="-10"/>
          <w:sz w:val="44"/>
          <w:szCs w:val="24"/>
        </w:rPr>
        <w:t>湖南省财政厅</w:t>
      </w:r>
      <w:r w:rsidRPr="006D4D99">
        <w:rPr>
          <w:rFonts w:eastAsia="方正小标宋_GBK" w:hint="default"/>
          <w:spacing w:val="-10"/>
          <w:sz w:val="44"/>
          <w:szCs w:val="24"/>
        </w:rPr>
        <w:t xml:space="preserve"> </w:t>
      </w:r>
      <w:r w:rsidRPr="006D4D99">
        <w:rPr>
          <w:rFonts w:eastAsia="方正小标宋_GBK" w:hint="default"/>
          <w:spacing w:val="-10"/>
          <w:sz w:val="44"/>
          <w:szCs w:val="24"/>
        </w:rPr>
        <w:t>湖南省妇女联合会关于印发</w:t>
      </w:r>
    </w:p>
    <w:p w:rsidR="006D4D99" w:rsidRPr="006D4D99" w:rsidRDefault="00EC67FC" w:rsidP="006D4D99">
      <w:pPr>
        <w:spacing w:line="560" w:lineRule="exact"/>
        <w:jc w:val="center"/>
        <w:rPr>
          <w:rFonts w:eastAsia="方正小标宋_GBK" w:hint="default"/>
          <w:spacing w:val="-10"/>
          <w:sz w:val="44"/>
          <w:szCs w:val="24"/>
        </w:rPr>
      </w:pPr>
      <w:proofErr w:type="gramStart"/>
      <w:r w:rsidRPr="006D4D99">
        <w:rPr>
          <w:rFonts w:eastAsia="方正小标宋_GBK" w:hint="default"/>
          <w:spacing w:val="-10"/>
          <w:sz w:val="44"/>
          <w:szCs w:val="24"/>
        </w:rPr>
        <w:t>《</w:t>
      </w:r>
      <w:proofErr w:type="gramEnd"/>
      <w:r w:rsidRPr="006D4D99">
        <w:rPr>
          <w:rFonts w:eastAsia="方正小标宋_GBK" w:hint="default"/>
          <w:spacing w:val="-10"/>
          <w:sz w:val="44"/>
          <w:szCs w:val="24"/>
        </w:rPr>
        <w:t>湖南省省级妇女儿童事业发展专项资金</w:t>
      </w:r>
    </w:p>
    <w:p w:rsidR="00EC67FC" w:rsidRPr="006D4D99" w:rsidRDefault="00EC67FC" w:rsidP="006D4D99">
      <w:pPr>
        <w:spacing w:line="560" w:lineRule="exact"/>
        <w:jc w:val="center"/>
        <w:rPr>
          <w:rFonts w:eastAsia="方正小标宋_GBK"/>
          <w:sz w:val="44"/>
          <w:szCs w:val="24"/>
        </w:rPr>
      </w:pPr>
      <w:r w:rsidRPr="006D4D99">
        <w:rPr>
          <w:rFonts w:eastAsia="方正小标宋_GBK" w:hint="default"/>
          <w:spacing w:val="-10"/>
          <w:sz w:val="44"/>
          <w:szCs w:val="24"/>
        </w:rPr>
        <w:t>管理办法</w:t>
      </w:r>
      <w:proofErr w:type="gramStart"/>
      <w:r w:rsidRPr="006D4D99">
        <w:rPr>
          <w:rFonts w:eastAsia="方正小标宋_GBK" w:hint="default"/>
          <w:sz w:val="44"/>
          <w:szCs w:val="24"/>
        </w:rPr>
        <w:t>》</w:t>
      </w:r>
      <w:proofErr w:type="gramEnd"/>
      <w:r w:rsidRPr="006D4D99">
        <w:rPr>
          <w:rFonts w:eastAsia="方正小标宋_GBK" w:hint="default"/>
          <w:sz w:val="44"/>
          <w:szCs w:val="24"/>
        </w:rPr>
        <w:t>的通知</w:t>
      </w:r>
    </w:p>
    <w:p w:rsidR="00EC67FC" w:rsidRPr="006D4D99" w:rsidRDefault="00EC67FC" w:rsidP="006D4D99">
      <w:pPr>
        <w:spacing w:line="560" w:lineRule="exact"/>
        <w:rPr>
          <w:rFonts w:eastAsia="仿宋_GB2312" w:hint="default"/>
          <w:sz w:val="32"/>
          <w:szCs w:val="32"/>
        </w:rPr>
      </w:pPr>
    </w:p>
    <w:p w:rsidR="00EC67FC" w:rsidRPr="006D4D99" w:rsidRDefault="00EC67FC" w:rsidP="006D4D99">
      <w:pPr>
        <w:spacing w:line="560" w:lineRule="exact"/>
        <w:rPr>
          <w:rFonts w:eastAsia="仿宋_GB2312" w:hint="default"/>
          <w:sz w:val="32"/>
          <w:szCs w:val="32"/>
        </w:rPr>
      </w:pPr>
      <w:r w:rsidRPr="006D4D99">
        <w:rPr>
          <w:rFonts w:eastAsia="仿宋_GB2312" w:hint="default"/>
          <w:sz w:val="32"/>
          <w:szCs w:val="32"/>
        </w:rPr>
        <w:t>各市州、县财政局、妇联：</w:t>
      </w:r>
    </w:p>
    <w:p w:rsidR="00EC67FC" w:rsidRPr="006D4D99" w:rsidRDefault="00EC67FC" w:rsidP="006D4D99">
      <w:pPr>
        <w:spacing w:line="560" w:lineRule="exact"/>
        <w:ind w:firstLineChars="200" w:firstLine="640"/>
        <w:rPr>
          <w:rFonts w:eastAsia="仿宋_GB2312" w:hint="default"/>
          <w:sz w:val="32"/>
          <w:szCs w:val="32"/>
        </w:rPr>
      </w:pPr>
      <w:r w:rsidRPr="006D4D99">
        <w:rPr>
          <w:rFonts w:eastAsia="仿宋_GB2312" w:hint="default"/>
          <w:sz w:val="32"/>
          <w:szCs w:val="32"/>
        </w:rPr>
        <w:t>现将《湖南省省级妇女儿童事业发展专项资金管理办法》印发给你们，请遵照执行。执行中有任何问题，请及时向我们反映。</w:t>
      </w:r>
    </w:p>
    <w:p w:rsidR="00EC67FC" w:rsidRPr="006D4D99" w:rsidRDefault="00EC67FC" w:rsidP="006D4D99">
      <w:pPr>
        <w:spacing w:line="240" w:lineRule="exact"/>
        <w:ind w:firstLineChars="200" w:firstLine="640"/>
        <w:rPr>
          <w:rFonts w:eastAsia="仿宋_GB2312" w:hint="default"/>
          <w:sz w:val="32"/>
          <w:szCs w:val="32"/>
        </w:rPr>
      </w:pPr>
      <w:r w:rsidRPr="006D4D99">
        <w:rPr>
          <w:rFonts w:eastAsia="仿宋_GB2312" w:hint="default"/>
          <w:sz w:val="32"/>
          <w:szCs w:val="32"/>
        </w:rPr>
        <w:t xml:space="preserve"> </w:t>
      </w:r>
    </w:p>
    <w:p w:rsidR="00EC67FC" w:rsidRPr="006D4D99" w:rsidRDefault="00EC67FC" w:rsidP="006D4D99">
      <w:pPr>
        <w:spacing w:line="560" w:lineRule="exact"/>
        <w:ind w:firstLineChars="200" w:firstLine="640"/>
        <w:rPr>
          <w:rFonts w:eastAsia="仿宋_GB2312" w:hint="default"/>
          <w:sz w:val="32"/>
          <w:szCs w:val="32"/>
        </w:rPr>
      </w:pPr>
      <w:r w:rsidRPr="006D4D99">
        <w:rPr>
          <w:rFonts w:eastAsia="仿宋_GB2312" w:hint="default"/>
          <w:sz w:val="32"/>
          <w:szCs w:val="32"/>
        </w:rPr>
        <w:t>附件：湖南省省级妇女儿童事业发展专项资金管理办法</w:t>
      </w:r>
    </w:p>
    <w:p w:rsidR="00EC67FC" w:rsidRDefault="00EC67FC" w:rsidP="006D4D99">
      <w:pPr>
        <w:spacing w:line="560" w:lineRule="exact"/>
        <w:rPr>
          <w:rFonts w:eastAsia="仿宋_GB2312" w:hint="default"/>
          <w:sz w:val="32"/>
          <w:szCs w:val="32"/>
        </w:rPr>
      </w:pPr>
    </w:p>
    <w:p w:rsidR="006D4D99" w:rsidRPr="006D4D99" w:rsidRDefault="006D4D99" w:rsidP="006D4D99">
      <w:pPr>
        <w:spacing w:line="560" w:lineRule="exact"/>
        <w:rPr>
          <w:rFonts w:eastAsia="仿宋_GB2312" w:hint="default"/>
          <w:sz w:val="32"/>
          <w:szCs w:val="32"/>
        </w:rPr>
      </w:pPr>
    </w:p>
    <w:p w:rsidR="00EC67FC" w:rsidRPr="006D4D99" w:rsidRDefault="00EC67FC" w:rsidP="006D4D99">
      <w:pPr>
        <w:spacing w:line="560" w:lineRule="exact"/>
        <w:ind w:firstLineChars="250" w:firstLine="800"/>
        <w:rPr>
          <w:rFonts w:eastAsia="仿宋_GB2312" w:hint="default"/>
          <w:sz w:val="32"/>
          <w:szCs w:val="32"/>
        </w:rPr>
      </w:pPr>
      <w:r w:rsidRPr="006D4D99">
        <w:rPr>
          <w:rFonts w:eastAsia="仿宋_GB2312" w:hint="default"/>
          <w:sz w:val="32"/>
          <w:szCs w:val="32"/>
        </w:rPr>
        <w:t>湖南省财政厅</w:t>
      </w:r>
      <w:r w:rsidRPr="006D4D99">
        <w:rPr>
          <w:rFonts w:eastAsia="仿宋_GB2312" w:hint="default"/>
          <w:sz w:val="32"/>
          <w:szCs w:val="32"/>
        </w:rPr>
        <w:t xml:space="preserve">                   </w:t>
      </w:r>
      <w:r w:rsidRPr="006D4D99">
        <w:rPr>
          <w:rFonts w:eastAsia="仿宋_GB2312" w:hint="default"/>
          <w:sz w:val="32"/>
          <w:szCs w:val="32"/>
        </w:rPr>
        <w:t>湖南省妇女联合会</w:t>
      </w:r>
    </w:p>
    <w:p w:rsidR="00EC67FC" w:rsidRDefault="00EC67FC" w:rsidP="00EC67FC">
      <w:pPr>
        <w:spacing w:line="600" w:lineRule="exact"/>
        <w:ind w:firstLineChars="225" w:firstLine="720"/>
        <w:rPr>
          <w:rFonts w:eastAsia="仿宋_GB2312" w:hint="default"/>
          <w:sz w:val="32"/>
          <w:szCs w:val="32"/>
        </w:rPr>
      </w:pPr>
      <w:r w:rsidRPr="00215B9B">
        <w:rPr>
          <w:rFonts w:eastAsia="仿宋_GB2312"/>
          <w:sz w:val="32"/>
          <w:szCs w:val="32"/>
        </w:rPr>
        <w:t xml:space="preserve">                            </w:t>
      </w:r>
      <w:r>
        <w:rPr>
          <w:rFonts w:eastAsia="仿宋_GB2312"/>
          <w:sz w:val="32"/>
          <w:szCs w:val="32"/>
        </w:rPr>
        <w:t xml:space="preserve">   2019</w:t>
      </w:r>
      <w:r w:rsidRPr="00215B9B">
        <w:rPr>
          <w:rFonts w:eastAsia="仿宋_GB2312"/>
          <w:sz w:val="32"/>
          <w:szCs w:val="32"/>
        </w:rPr>
        <w:t>年</w:t>
      </w:r>
      <w:r>
        <w:rPr>
          <w:rFonts w:eastAsia="仿宋_GB2312"/>
          <w:sz w:val="32"/>
          <w:szCs w:val="32"/>
        </w:rPr>
        <w:t>3</w:t>
      </w:r>
      <w:r w:rsidRPr="00215B9B">
        <w:rPr>
          <w:rFonts w:eastAsia="仿宋_GB2312"/>
          <w:sz w:val="32"/>
          <w:szCs w:val="32"/>
        </w:rPr>
        <w:t>月</w:t>
      </w:r>
      <w:r>
        <w:rPr>
          <w:rFonts w:eastAsia="仿宋_GB2312"/>
          <w:sz w:val="32"/>
          <w:szCs w:val="32"/>
        </w:rPr>
        <w:t>13</w:t>
      </w:r>
      <w:r w:rsidRPr="00215B9B">
        <w:rPr>
          <w:rFonts w:eastAsia="仿宋_GB2312"/>
          <w:sz w:val="32"/>
          <w:szCs w:val="32"/>
        </w:rPr>
        <w:t>日</w:t>
      </w:r>
    </w:p>
    <w:p w:rsidR="006D4D99" w:rsidRPr="006D4D99" w:rsidRDefault="006D4D99" w:rsidP="006D4D99">
      <w:pPr>
        <w:spacing w:line="600" w:lineRule="exact"/>
        <w:rPr>
          <w:rFonts w:eastAsia="黑体" w:hint="default"/>
          <w:bCs/>
          <w:color w:val="010101"/>
          <w:kern w:val="0"/>
          <w:sz w:val="32"/>
          <w:szCs w:val="32"/>
        </w:rPr>
      </w:pPr>
      <w:r w:rsidRPr="006D4D99">
        <w:rPr>
          <w:rFonts w:eastAsia="黑体" w:hint="default"/>
          <w:bCs/>
          <w:color w:val="010101"/>
          <w:kern w:val="0"/>
          <w:sz w:val="32"/>
          <w:szCs w:val="32"/>
        </w:rPr>
        <w:lastRenderedPageBreak/>
        <w:t>附件</w:t>
      </w:r>
    </w:p>
    <w:p w:rsidR="006D4D99" w:rsidRPr="006D4D99" w:rsidRDefault="006D4D99" w:rsidP="006D4D99">
      <w:pPr>
        <w:spacing w:line="600" w:lineRule="exact"/>
        <w:rPr>
          <w:rFonts w:eastAsia="仿宋_GB2312" w:hint="default"/>
          <w:bCs/>
          <w:color w:val="010101"/>
          <w:kern w:val="0"/>
          <w:sz w:val="32"/>
          <w:szCs w:val="32"/>
        </w:rPr>
      </w:pPr>
    </w:p>
    <w:p w:rsidR="006D4D99" w:rsidRPr="006D4D99" w:rsidRDefault="006D4D99" w:rsidP="006D4D99">
      <w:pPr>
        <w:spacing w:line="600" w:lineRule="exact"/>
        <w:jc w:val="center"/>
        <w:rPr>
          <w:rFonts w:eastAsia="方正小标宋_GBK" w:hint="default"/>
          <w:bCs/>
          <w:color w:val="010101"/>
          <w:kern w:val="0"/>
          <w:sz w:val="36"/>
          <w:szCs w:val="36"/>
        </w:rPr>
      </w:pPr>
      <w:r w:rsidRPr="006D4D99">
        <w:rPr>
          <w:rFonts w:eastAsia="方正小标宋_GBK" w:hint="default"/>
          <w:bCs/>
          <w:color w:val="010101"/>
          <w:kern w:val="0"/>
          <w:sz w:val="36"/>
          <w:szCs w:val="36"/>
        </w:rPr>
        <w:t>湖南省省级妇女儿童事业发展专项资金管理办法</w:t>
      </w:r>
    </w:p>
    <w:p w:rsidR="006D4D99" w:rsidRPr="006D4D99" w:rsidRDefault="006D4D99" w:rsidP="006D4D99">
      <w:pPr>
        <w:spacing w:line="600" w:lineRule="exact"/>
        <w:rPr>
          <w:rFonts w:eastAsia="仿宋_GB2312" w:hint="default"/>
          <w:color w:val="010101"/>
          <w:kern w:val="0"/>
          <w:sz w:val="32"/>
          <w:szCs w:val="32"/>
        </w:rPr>
      </w:pPr>
    </w:p>
    <w:p w:rsidR="006D4D99" w:rsidRPr="006D4D99" w:rsidRDefault="006D4D99" w:rsidP="006D4D99">
      <w:pPr>
        <w:spacing w:line="600" w:lineRule="exact"/>
        <w:jc w:val="center"/>
        <w:rPr>
          <w:rFonts w:eastAsia="黑体" w:hint="default"/>
          <w:color w:val="010101"/>
          <w:kern w:val="0"/>
          <w:sz w:val="32"/>
          <w:szCs w:val="32"/>
        </w:rPr>
      </w:pPr>
      <w:r w:rsidRPr="006D4D99">
        <w:rPr>
          <w:rFonts w:eastAsia="黑体" w:hint="default"/>
          <w:color w:val="010101"/>
          <w:kern w:val="0"/>
          <w:sz w:val="32"/>
          <w:szCs w:val="32"/>
        </w:rPr>
        <w:t>第一章</w:t>
      </w:r>
      <w:r w:rsidRPr="006D4D99">
        <w:rPr>
          <w:rFonts w:eastAsia="黑体" w:hint="default"/>
          <w:color w:val="010101"/>
          <w:kern w:val="0"/>
          <w:sz w:val="32"/>
          <w:szCs w:val="32"/>
        </w:rPr>
        <w:t xml:space="preserve">  </w:t>
      </w:r>
      <w:r w:rsidRPr="006D4D99">
        <w:rPr>
          <w:rFonts w:eastAsia="黑体" w:hint="default"/>
          <w:color w:val="010101"/>
          <w:kern w:val="0"/>
          <w:sz w:val="32"/>
          <w:szCs w:val="32"/>
        </w:rPr>
        <w:t>总则</w:t>
      </w:r>
    </w:p>
    <w:p w:rsidR="006D4D99" w:rsidRPr="006D4D99" w:rsidRDefault="006D4D99" w:rsidP="006D4D99">
      <w:pPr>
        <w:spacing w:line="600" w:lineRule="exact"/>
        <w:ind w:firstLineChars="200" w:firstLine="643"/>
        <w:rPr>
          <w:rFonts w:eastAsia="仿宋_GB2312" w:hint="default"/>
          <w:color w:val="010101"/>
          <w:kern w:val="0"/>
          <w:sz w:val="32"/>
          <w:szCs w:val="32"/>
        </w:rPr>
      </w:pPr>
      <w:r w:rsidRPr="006D4D99">
        <w:rPr>
          <w:rFonts w:eastAsia="仿宋_GB2312" w:hint="default"/>
          <w:b/>
          <w:color w:val="010101"/>
          <w:kern w:val="0"/>
          <w:sz w:val="32"/>
          <w:szCs w:val="32"/>
        </w:rPr>
        <w:t>第一条</w:t>
      </w:r>
      <w:r w:rsidRPr="006D4D99">
        <w:rPr>
          <w:rFonts w:eastAsia="仿宋_GB2312" w:hint="default"/>
          <w:color w:val="010101"/>
          <w:kern w:val="0"/>
          <w:sz w:val="32"/>
          <w:szCs w:val="32"/>
        </w:rPr>
        <w:t xml:space="preserve"> </w:t>
      </w:r>
      <w:r w:rsidRPr="006D4D99">
        <w:rPr>
          <w:rFonts w:eastAsia="仿宋_GB2312" w:hint="default"/>
          <w:color w:val="010101"/>
          <w:kern w:val="0"/>
          <w:sz w:val="32"/>
          <w:szCs w:val="32"/>
        </w:rPr>
        <w:t>为加强和规范省级妇女儿童事业发展专项资金管理，提高资金使用效益，促进妇女儿童事业持续健康发展，</w:t>
      </w:r>
      <w:r w:rsidRPr="006D4D99">
        <w:rPr>
          <w:rFonts w:eastAsia="仿宋_GB2312" w:hint="default"/>
          <w:sz w:val="32"/>
          <w:szCs w:val="32"/>
        </w:rPr>
        <w:t>根据《中华人民共和国预算法》、《中华全国妇女联合会章程》、《湖南省人民政府关于深化预算管理制度改革的实施意见》（湘政发〔</w:t>
      </w:r>
      <w:r w:rsidRPr="006D4D99">
        <w:rPr>
          <w:rFonts w:eastAsia="仿宋_GB2312" w:hint="default"/>
          <w:sz w:val="32"/>
          <w:szCs w:val="32"/>
        </w:rPr>
        <w:t>2015</w:t>
      </w:r>
      <w:r w:rsidRPr="006D4D99">
        <w:rPr>
          <w:rFonts w:eastAsia="仿宋_GB2312" w:hint="default"/>
          <w:sz w:val="32"/>
          <w:szCs w:val="32"/>
        </w:rPr>
        <w:t>〕</w:t>
      </w:r>
      <w:r w:rsidRPr="006D4D99">
        <w:rPr>
          <w:rFonts w:eastAsia="仿宋_GB2312" w:hint="default"/>
          <w:sz w:val="32"/>
          <w:szCs w:val="32"/>
        </w:rPr>
        <w:t>8</w:t>
      </w:r>
      <w:r w:rsidRPr="006D4D99">
        <w:rPr>
          <w:rFonts w:eastAsia="仿宋_GB2312" w:hint="default"/>
          <w:sz w:val="32"/>
          <w:szCs w:val="32"/>
        </w:rPr>
        <w:t>号）、《湖南省省级财政专项资金分配审批管理办法》（湘政办发〔</w:t>
      </w:r>
      <w:r w:rsidRPr="006D4D99">
        <w:rPr>
          <w:rFonts w:eastAsia="仿宋_GB2312" w:hint="default"/>
          <w:sz w:val="32"/>
          <w:szCs w:val="32"/>
        </w:rPr>
        <w:t>2015</w:t>
      </w:r>
      <w:r w:rsidRPr="006D4D99">
        <w:rPr>
          <w:rFonts w:eastAsia="仿宋_GB2312" w:hint="default"/>
          <w:sz w:val="32"/>
          <w:szCs w:val="32"/>
        </w:rPr>
        <w:t>〕</w:t>
      </w:r>
      <w:r w:rsidRPr="006D4D99">
        <w:rPr>
          <w:rFonts w:eastAsia="仿宋_GB2312" w:hint="default"/>
          <w:sz w:val="32"/>
          <w:szCs w:val="32"/>
        </w:rPr>
        <w:t>90</w:t>
      </w:r>
      <w:r w:rsidRPr="006D4D99">
        <w:rPr>
          <w:rFonts w:eastAsia="仿宋_GB2312" w:hint="default"/>
          <w:sz w:val="32"/>
          <w:szCs w:val="32"/>
        </w:rPr>
        <w:t>号）等有关法律和规定，</w:t>
      </w:r>
      <w:r w:rsidRPr="006D4D99">
        <w:rPr>
          <w:rFonts w:eastAsia="仿宋_GB2312" w:hint="default"/>
          <w:color w:val="010101"/>
          <w:kern w:val="0"/>
          <w:sz w:val="32"/>
          <w:szCs w:val="32"/>
        </w:rPr>
        <w:t>结合我省妇女儿童工作实际，制定本办法。</w:t>
      </w:r>
    </w:p>
    <w:p w:rsidR="006D4D99" w:rsidRPr="006D4D99" w:rsidRDefault="006D4D99" w:rsidP="006D4D99">
      <w:pPr>
        <w:spacing w:line="600" w:lineRule="exact"/>
        <w:ind w:firstLineChars="200" w:firstLine="643"/>
        <w:rPr>
          <w:rFonts w:eastAsia="仿宋_GB2312" w:hint="default"/>
          <w:color w:val="010101"/>
          <w:kern w:val="0"/>
          <w:sz w:val="32"/>
          <w:szCs w:val="32"/>
        </w:rPr>
      </w:pPr>
      <w:r w:rsidRPr="006D4D99">
        <w:rPr>
          <w:rFonts w:eastAsia="仿宋_GB2312" w:hint="default"/>
          <w:b/>
          <w:color w:val="010101"/>
          <w:kern w:val="0"/>
          <w:sz w:val="32"/>
          <w:szCs w:val="32"/>
        </w:rPr>
        <w:t>第二条</w:t>
      </w:r>
      <w:r w:rsidRPr="006D4D99">
        <w:rPr>
          <w:rFonts w:eastAsia="仿宋_GB2312" w:hint="default"/>
          <w:b/>
          <w:color w:val="010101"/>
          <w:kern w:val="0"/>
          <w:sz w:val="32"/>
          <w:szCs w:val="32"/>
        </w:rPr>
        <w:t xml:space="preserve"> </w:t>
      </w:r>
      <w:r w:rsidRPr="006D4D99">
        <w:rPr>
          <w:rFonts w:eastAsia="仿宋_GB2312" w:hint="default"/>
          <w:color w:val="010101"/>
          <w:kern w:val="0"/>
          <w:sz w:val="32"/>
          <w:szCs w:val="32"/>
        </w:rPr>
        <w:t>本办法所称省级妇女儿童事业发展专项资金（以下简称专项资金），是指由省财政设立、纳入省级财政预算，用于支持全省妇女儿童事业发展、维护妇女儿童合法权益的专项资金，由省财政厅和省妇联共同管理。</w:t>
      </w:r>
    </w:p>
    <w:p w:rsidR="006D4D99" w:rsidRPr="006D4D99" w:rsidRDefault="006D4D99" w:rsidP="006D4D99">
      <w:pPr>
        <w:spacing w:line="600" w:lineRule="exact"/>
        <w:ind w:firstLineChars="200" w:firstLine="643"/>
        <w:rPr>
          <w:rFonts w:eastAsia="仿宋_GB2312" w:hint="default"/>
          <w:color w:val="010101"/>
          <w:kern w:val="0"/>
          <w:sz w:val="32"/>
          <w:szCs w:val="32"/>
        </w:rPr>
      </w:pPr>
      <w:r w:rsidRPr="006D4D99">
        <w:rPr>
          <w:rFonts w:eastAsia="仿宋_GB2312" w:hint="default"/>
          <w:b/>
          <w:color w:val="010101"/>
          <w:kern w:val="0"/>
          <w:sz w:val="32"/>
          <w:szCs w:val="32"/>
        </w:rPr>
        <w:t>第三条</w:t>
      </w:r>
      <w:r w:rsidRPr="006D4D99">
        <w:rPr>
          <w:rFonts w:eastAsia="仿宋_GB2312" w:hint="default"/>
          <w:color w:val="010101"/>
          <w:kern w:val="0"/>
          <w:sz w:val="32"/>
          <w:szCs w:val="32"/>
        </w:rPr>
        <w:t xml:space="preserve"> </w:t>
      </w:r>
      <w:r w:rsidRPr="006D4D99">
        <w:rPr>
          <w:rFonts w:eastAsia="仿宋_GB2312" w:hint="default"/>
          <w:color w:val="010101"/>
          <w:kern w:val="0"/>
          <w:sz w:val="32"/>
          <w:szCs w:val="32"/>
        </w:rPr>
        <w:t>专项资金的使用应遵循突出重点、注重效益、公开透明、专款专用的原则。</w:t>
      </w:r>
    </w:p>
    <w:p w:rsidR="006D4D99" w:rsidRPr="006D4D99" w:rsidRDefault="006D4D99" w:rsidP="006D4D99">
      <w:pPr>
        <w:spacing w:line="600" w:lineRule="exact"/>
        <w:rPr>
          <w:rFonts w:eastAsia="仿宋_GB2312" w:hint="default"/>
          <w:color w:val="010101"/>
          <w:kern w:val="0"/>
          <w:sz w:val="32"/>
          <w:szCs w:val="32"/>
        </w:rPr>
      </w:pPr>
    </w:p>
    <w:p w:rsidR="006D4D99" w:rsidRPr="006D4D99" w:rsidRDefault="006D4D99" w:rsidP="006D4D99">
      <w:pPr>
        <w:spacing w:line="600" w:lineRule="exact"/>
        <w:jc w:val="center"/>
        <w:rPr>
          <w:rFonts w:eastAsia="黑体" w:hint="default"/>
          <w:color w:val="010101"/>
          <w:kern w:val="0"/>
          <w:sz w:val="32"/>
          <w:szCs w:val="32"/>
        </w:rPr>
      </w:pPr>
      <w:r w:rsidRPr="006D4D99">
        <w:rPr>
          <w:rFonts w:eastAsia="黑体" w:hint="default"/>
          <w:color w:val="010101"/>
          <w:kern w:val="0"/>
          <w:sz w:val="32"/>
          <w:szCs w:val="32"/>
        </w:rPr>
        <w:t>第二章</w:t>
      </w:r>
      <w:r w:rsidRPr="006D4D99">
        <w:rPr>
          <w:rFonts w:eastAsia="黑体" w:hint="default"/>
          <w:color w:val="010101"/>
          <w:kern w:val="0"/>
          <w:sz w:val="32"/>
          <w:szCs w:val="32"/>
        </w:rPr>
        <w:t xml:space="preserve">  </w:t>
      </w:r>
      <w:r w:rsidRPr="006D4D99">
        <w:rPr>
          <w:rFonts w:eastAsia="黑体" w:hint="default"/>
          <w:color w:val="010101"/>
          <w:kern w:val="0"/>
          <w:sz w:val="32"/>
          <w:szCs w:val="32"/>
        </w:rPr>
        <w:t>资金使用范围</w:t>
      </w:r>
    </w:p>
    <w:p w:rsidR="006D4D99" w:rsidRPr="006D4D99" w:rsidRDefault="006D4D99" w:rsidP="006D4D99">
      <w:pPr>
        <w:spacing w:line="600" w:lineRule="exact"/>
        <w:ind w:firstLineChars="200" w:firstLine="643"/>
        <w:rPr>
          <w:rFonts w:eastAsia="仿宋_GB2312" w:hint="default"/>
          <w:color w:val="010101"/>
          <w:kern w:val="0"/>
          <w:sz w:val="32"/>
          <w:szCs w:val="32"/>
        </w:rPr>
      </w:pPr>
      <w:r w:rsidRPr="006D4D99">
        <w:rPr>
          <w:rFonts w:eastAsia="仿宋_GB2312" w:hint="default"/>
          <w:b/>
          <w:color w:val="010101"/>
          <w:kern w:val="0"/>
          <w:sz w:val="32"/>
          <w:szCs w:val="32"/>
        </w:rPr>
        <w:t>第四条</w:t>
      </w:r>
      <w:r w:rsidRPr="006D4D99">
        <w:rPr>
          <w:rFonts w:eastAsia="仿宋_GB2312" w:hint="default"/>
          <w:color w:val="010101"/>
          <w:kern w:val="0"/>
          <w:sz w:val="32"/>
          <w:szCs w:val="32"/>
        </w:rPr>
        <w:t xml:space="preserve"> </w:t>
      </w:r>
      <w:r w:rsidRPr="006D4D99">
        <w:rPr>
          <w:rFonts w:eastAsia="仿宋_GB2312" w:hint="default"/>
          <w:color w:val="010101"/>
          <w:kern w:val="0"/>
          <w:sz w:val="32"/>
          <w:szCs w:val="32"/>
        </w:rPr>
        <w:t>专项资金使用范围主要包括：</w:t>
      </w:r>
    </w:p>
    <w:p w:rsidR="006D4D99" w:rsidRPr="006D4D99" w:rsidRDefault="006D4D99" w:rsidP="006D4D99">
      <w:pPr>
        <w:spacing w:line="600" w:lineRule="exact"/>
        <w:ind w:firstLineChars="200" w:firstLine="640"/>
        <w:rPr>
          <w:rFonts w:eastAsia="仿宋_GB2312" w:hint="default"/>
          <w:color w:val="010101"/>
          <w:kern w:val="0"/>
          <w:sz w:val="32"/>
          <w:szCs w:val="32"/>
        </w:rPr>
      </w:pPr>
      <w:r w:rsidRPr="006D4D99">
        <w:rPr>
          <w:rFonts w:eastAsia="仿宋_GB2312" w:hint="default"/>
          <w:color w:val="010101"/>
          <w:kern w:val="0"/>
          <w:sz w:val="32"/>
          <w:szCs w:val="32"/>
        </w:rPr>
        <w:t>1</w:t>
      </w:r>
      <w:r w:rsidRPr="006D4D99">
        <w:rPr>
          <w:rFonts w:eastAsia="仿宋_GB2312" w:hint="default"/>
          <w:color w:val="010101"/>
          <w:kern w:val="0"/>
          <w:sz w:val="32"/>
          <w:szCs w:val="32"/>
        </w:rPr>
        <w:t>、宣传、教育和培训：男女平等基本国策宣传、家庭家教</w:t>
      </w:r>
      <w:r w:rsidRPr="006D4D99">
        <w:rPr>
          <w:rFonts w:eastAsia="仿宋_GB2312" w:hint="default"/>
          <w:color w:val="010101"/>
          <w:kern w:val="0"/>
          <w:sz w:val="32"/>
          <w:szCs w:val="32"/>
        </w:rPr>
        <w:lastRenderedPageBreak/>
        <w:t>家风建设、妇女儿童教育培训。</w:t>
      </w:r>
    </w:p>
    <w:p w:rsidR="006D4D99" w:rsidRPr="006D4D99" w:rsidRDefault="006D4D99" w:rsidP="006D4D99">
      <w:pPr>
        <w:spacing w:line="600" w:lineRule="exact"/>
        <w:ind w:firstLineChars="200" w:firstLine="640"/>
        <w:rPr>
          <w:rFonts w:eastAsia="仿宋_GB2312" w:hint="default"/>
          <w:color w:val="010101"/>
          <w:kern w:val="0"/>
          <w:sz w:val="32"/>
          <w:szCs w:val="32"/>
        </w:rPr>
      </w:pPr>
      <w:r w:rsidRPr="006D4D99">
        <w:rPr>
          <w:rFonts w:eastAsia="仿宋_GB2312" w:hint="default"/>
          <w:color w:val="010101"/>
          <w:kern w:val="0"/>
          <w:sz w:val="32"/>
          <w:szCs w:val="32"/>
        </w:rPr>
        <w:t>2</w:t>
      </w:r>
      <w:r w:rsidRPr="006D4D99">
        <w:rPr>
          <w:rFonts w:eastAsia="仿宋_GB2312" w:hint="default"/>
          <w:color w:val="010101"/>
          <w:kern w:val="0"/>
          <w:sz w:val="32"/>
          <w:szCs w:val="32"/>
        </w:rPr>
        <w:t>、理论研究和规划编制：妇女理论与实践研究、全省妇女儿童发展规划编制。</w:t>
      </w:r>
    </w:p>
    <w:p w:rsidR="006D4D99" w:rsidRPr="006D4D99" w:rsidRDefault="006D4D99" w:rsidP="006D4D99">
      <w:pPr>
        <w:spacing w:line="600" w:lineRule="exact"/>
        <w:ind w:firstLineChars="200" w:firstLine="640"/>
        <w:rPr>
          <w:rFonts w:eastAsia="仿宋_GB2312" w:hint="default"/>
          <w:color w:val="010101"/>
          <w:kern w:val="0"/>
          <w:sz w:val="32"/>
          <w:szCs w:val="32"/>
        </w:rPr>
      </w:pPr>
      <w:r w:rsidRPr="006D4D99">
        <w:rPr>
          <w:rFonts w:eastAsia="仿宋_GB2312" w:hint="default"/>
          <w:color w:val="010101"/>
          <w:kern w:val="0"/>
          <w:sz w:val="32"/>
          <w:szCs w:val="32"/>
        </w:rPr>
        <w:t>3</w:t>
      </w:r>
      <w:r w:rsidRPr="006D4D99">
        <w:rPr>
          <w:rFonts w:eastAsia="仿宋_GB2312" w:hint="default"/>
          <w:color w:val="010101"/>
          <w:kern w:val="0"/>
          <w:sz w:val="32"/>
          <w:szCs w:val="32"/>
        </w:rPr>
        <w:t>、权益保护和生存发展：</w:t>
      </w:r>
      <w:r w:rsidRPr="006D4D99">
        <w:rPr>
          <w:rFonts w:eastAsia="仿宋_GB2312" w:hint="default"/>
          <w:color w:val="333333"/>
          <w:sz w:val="32"/>
          <w:szCs w:val="32"/>
        </w:rPr>
        <w:t>妇女儿童合法权益维护</w:t>
      </w:r>
      <w:r w:rsidRPr="006D4D99">
        <w:rPr>
          <w:rFonts w:eastAsia="仿宋_GB2312" w:hint="default"/>
          <w:color w:val="010101"/>
          <w:kern w:val="0"/>
          <w:sz w:val="32"/>
          <w:szCs w:val="32"/>
        </w:rPr>
        <w:t>、参与妇女脱贫攻坚、妇女创业就业指导服务、乡村振兴巾帼行动。</w:t>
      </w:r>
    </w:p>
    <w:p w:rsidR="006D4D99" w:rsidRPr="006D4D99" w:rsidRDefault="006D4D99" w:rsidP="006D4D99">
      <w:pPr>
        <w:spacing w:line="600" w:lineRule="exact"/>
        <w:ind w:firstLineChars="200" w:firstLine="640"/>
        <w:rPr>
          <w:rFonts w:eastAsia="仿宋_GB2312" w:hint="default"/>
          <w:color w:val="010101"/>
          <w:kern w:val="0"/>
          <w:sz w:val="32"/>
          <w:szCs w:val="32"/>
        </w:rPr>
      </w:pPr>
      <w:r w:rsidRPr="006D4D99">
        <w:rPr>
          <w:rFonts w:eastAsia="仿宋_GB2312" w:hint="default"/>
          <w:color w:val="010101"/>
          <w:kern w:val="0"/>
          <w:sz w:val="32"/>
          <w:szCs w:val="32"/>
        </w:rPr>
        <w:t>4</w:t>
      </w:r>
      <w:r w:rsidRPr="006D4D99">
        <w:rPr>
          <w:rFonts w:eastAsia="仿宋_GB2312" w:hint="default"/>
          <w:color w:val="010101"/>
          <w:kern w:val="0"/>
          <w:sz w:val="32"/>
          <w:szCs w:val="32"/>
        </w:rPr>
        <w:t>、平台建设及机构培育：网上妇联及新媒体建设、妇女儿童活动阵地建设、相关社会组织培育及服务平台建设。</w:t>
      </w:r>
    </w:p>
    <w:p w:rsidR="006D4D99" w:rsidRPr="006D4D99" w:rsidRDefault="006D4D99" w:rsidP="006D4D99">
      <w:pPr>
        <w:spacing w:line="600" w:lineRule="exact"/>
        <w:ind w:firstLineChars="200" w:firstLine="640"/>
        <w:rPr>
          <w:rFonts w:eastAsia="仿宋_GB2312" w:hint="default"/>
          <w:color w:val="010101"/>
          <w:kern w:val="0"/>
          <w:sz w:val="32"/>
          <w:szCs w:val="32"/>
        </w:rPr>
      </w:pPr>
      <w:r w:rsidRPr="006D4D99">
        <w:rPr>
          <w:rFonts w:eastAsia="仿宋_GB2312" w:hint="default"/>
          <w:color w:val="010101"/>
          <w:kern w:val="0"/>
          <w:sz w:val="32"/>
          <w:szCs w:val="32"/>
        </w:rPr>
        <w:t>5</w:t>
      </w:r>
      <w:r w:rsidRPr="006D4D99">
        <w:rPr>
          <w:rFonts w:eastAsia="仿宋_GB2312" w:hint="default"/>
          <w:color w:val="010101"/>
          <w:kern w:val="0"/>
          <w:sz w:val="32"/>
          <w:szCs w:val="32"/>
        </w:rPr>
        <w:t>、其他与妇女儿童事业发展相关的项目。</w:t>
      </w:r>
    </w:p>
    <w:p w:rsidR="006D4D99" w:rsidRPr="006D4D99" w:rsidRDefault="006D4D99" w:rsidP="006D4D99">
      <w:pPr>
        <w:spacing w:line="600" w:lineRule="exact"/>
        <w:rPr>
          <w:rFonts w:eastAsia="仿宋_GB2312" w:hint="default"/>
          <w:color w:val="010101"/>
          <w:kern w:val="0"/>
          <w:sz w:val="32"/>
          <w:szCs w:val="32"/>
        </w:rPr>
      </w:pPr>
    </w:p>
    <w:p w:rsidR="006D4D99" w:rsidRPr="006D4D99" w:rsidRDefault="006D4D99" w:rsidP="006D4D99">
      <w:pPr>
        <w:spacing w:line="600" w:lineRule="exact"/>
        <w:jc w:val="center"/>
        <w:rPr>
          <w:rFonts w:eastAsia="黑体" w:hint="default"/>
          <w:color w:val="010101"/>
          <w:kern w:val="0"/>
          <w:sz w:val="32"/>
          <w:szCs w:val="32"/>
        </w:rPr>
      </w:pPr>
      <w:r w:rsidRPr="006D4D99">
        <w:rPr>
          <w:rFonts w:eastAsia="黑体" w:hint="default"/>
          <w:color w:val="010101"/>
          <w:kern w:val="0"/>
          <w:sz w:val="32"/>
          <w:szCs w:val="32"/>
        </w:rPr>
        <w:t>第三章</w:t>
      </w:r>
      <w:r w:rsidRPr="006D4D99">
        <w:rPr>
          <w:rFonts w:eastAsia="黑体" w:hint="default"/>
          <w:color w:val="010101"/>
          <w:kern w:val="0"/>
          <w:sz w:val="32"/>
          <w:szCs w:val="32"/>
        </w:rPr>
        <w:t xml:space="preserve">  </w:t>
      </w:r>
      <w:r w:rsidRPr="006D4D99">
        <w:rPr>
          <w:rFonts w:eastAsia="黑体" w:hint="default"/>
          <w:color w:val="010101"/>
          <w:kern w:val="0"/>
          <w:sz w:val="32"/>
          <w:szCs w:val="32"/>
        </w:rPr>
        <w:t>资金分配、使用和管理</w:t>
      </w:r>
    </w:p>
    <w:p w:rsidR="006D4D99" w:rsidRPr="006D4D99" w:rsidRDefault="006D4D99" w:rsidP="006D4D99">
      <w:pPr>
        <w:spacing w:line="600" w:lineRule="exact"/>
        <w:ind w:firstLineChars="200" w:firstLine="643"/>
        <w:rPr>
          <w:rFonts w:eastAsia="仿宋_GB2312" w:hint="default"/>
          <w:color w:val="010101"/>
          <w:kern w:val="0"/>
          <w:sz w:val="32"/>
          <w:szCs w:val="32"/>
        </w:rPr>
      </w:pPr>
      <w:r w:rsidRPr="006D4D99">
        <w:rPr>
          <w:rFonts w:eastAsia="仿宋_GB2312" w:hint="default"/>
          <w:b/>
          <w:color w:val="010101"/>
          <w:kern w:val="0"/>
          <w:sz w:val="32"/>
          <w:szCs w:val="32"/>
        </w:rPr>
        <w:t>第五条</w:t>
      </w:r>
      <w:r w:rsidRPr="006D4D99">
        <w:rPr>
          <w:rFonts w:eastAsia="仿宋_GB2312" w:hint="default"/>
          <w:b/>
          <w:color w:val="010101"/>
          <w:kern w:val="0"/>
          <w:sz w:val="32"/>
          <w:szCs w:val="32"/>
        </w:rPr>
        <w:t xml:space="preserve"> </w:t>
      </w:r>
      <w:r w:rsidRPr="006D4D99">
        <w:rPr>
          <w:rFonts w:eastAsia="仿宋_GB2312" w:hint="default"/>
          <w:color w:val="010101"/>
          <w:kern w:val="0"/>
          <w:sz w:val="32"/>
          <w:szCs w:val="32"/>
        </w:rPr>
        <w:t>专项资金采取项目法分配</w:t>
      </w:r>
      <w:r w:rsidRPr="006D4D99">
        <w:rPr>
          <w:rFonts w:eastAsia="仿宋_GB2312" w:hint="default"/>
          <w:b/>
          <w:color w:val="010101"/>
          <w:kern w:val="0"/>
          <w:sz w:val="32"/>
          <w:szCs w:val="32"/>
        </w:rPr>
        <w:t>。</w:t>
      </w:r>
      <w:r w:rsidRPr="006D4D99">
        <w:rPr>
          <w:rFonts w:eastAsia="仿宋_GB2312" w:hint="default"/>
          <w:color w:val="010101"/>
          <w:kern w:val="0"/>
          <w:sz w:val="32"/>
          <w:szCs w:val="32"/>
        </w:rPr>
        <w:t>省妇联根据妇女儿童事业发展需要，编制项目计划，设定绩效目标，于每年</w:t>
      </w:r>
      <w:r w:rsidRPr="006D4D99">
        <w:rPr>
          <w:rFonts w:eastAsia="仿宋_GB2312" w:hint="default"/>
          <w:color w:val="010101"/>
          <w:kern w:val="0"/>
          <w:sz w:val="32"/>
          <w:szCs w:val="32"/>
        </w:rPr>
        <w:t>7</w:t>
      </w:r>
      <w:r w:rsidRPr="006D4D99">
        <w:rPr>
          <w:rFonts w:eastAsia="仿宋_GB2312" w:hint="default"/>
          <w:color w:val="010101"/>
          <w:kern w:val="0"/>
          <w:sz w:val="32"/>
          <w:szCs w:val="32"/>
        </w:rPr>
        <w:t>月底前下达下一年度项目指南。</w:t>
      </w:r>
    </w:p>
    <w:p w:rsidR="006D4D99" w:rsidRPr="006D4D99" w:rsidRDefault="006D4D99" w:rsidP="006D4D99">
      <w:pPr>
        <w:spacing w:line="600" w:lineRule="exact"/>
        <w:ind w:firstLineChars="200" w:firstLine="643"/>
        <w:rPr>
          <w:rFonts w:eastAsia="仿宋_GB2312" w:hint="default"/>
          <w:color w:val="010101"/>
          <w:kern w:val="0"/>
          <w:sz w:val="32"/>
          <w:szCs w:val="32"/>
        </w:rPr>
      </w:pPr>
      <w:r w:rsidRPr="006D4D99">
        <w:rPr>
          <w:rFonts w:eastAsia="仿宋_GB2312" w:hint="default"/>
          <w:b/>
          <w:color w:val="010101"/>
          <w:kern w:val="0"/>
          <w:sz w:val="32"/>
          <w:szCs w:val="32"/>
        </w:rPr>
        <w:t>第六条</w:t>
      </w:r>
      <w:r w:rsidRPr="006D4D99">
        <w:rPr>
          <w:rFonts w:eastAsia="仿宋_GB2312" w:hint="default"/>
          <w:b/>
          <w:color w:val="010101"/>
          <w:kern w:val="0"/>
          <w:sz w:val="32"/>
          <w:szCs w:val="32"/>
        </w:rPr>
        <w:t xml:space="preserve"> </w:t>
      </w:r>
      <w:proofErr w:type="gramStart"/>
      <w:r w:rsidRPr="006D4D99">
        <w:rPr>
          <w:rFonts w:eastAsia="仿宋_GB2312" w:hint="default"/>
          <w:color w:val="010101"/>
          <w:kern w:val="0"/>
          <w:sz w:val="32"/>
          <w:szCs w:val="32"/>
        </w:rPr>
        <w:t>用于省</w:t>
      </w:r>
      <w:proofErr w:type="gramEnd"/>
      <w:r w:rsidRPr="006D4D99">
        <w:rPr>
          <w:rFonts w:eastAsia="仿宋_GB2312" w:hint="default"/>
          <w:color w:val="010101"/>
          <w:kern w:val="0"/>
          <w:sz w:val="32"/>
          <w:szCs w:val="32"/>
        </w:rPr>
        <w:t>本级的专项资金，由省妇联按照项目指南，制定具体实施方案，提出资金分配计划，于</w:t>
      </w:r>
      <w:r w:rsidRPr="006D4D99">
        <w:rPr>
          <w:rFonts w:eastAsia="仿宋_GB2312" w:hint="default"/>
          <w:color w:val="010101"/>
          <w:kern w:val="0"/>
          <w:sz w:val="32"/>
          <w:szCs w:val="32"/>
        </w:rPr>
        <w:t>10</w:t>
      </w:r>
      <w:r w:rsidRPr="006D4D99">
        <w:rPr>
          <w:rFonts w:eastAsia="仿宋_GB2312" w:hint="default"/>
          <w:color w:val="010101"/>
          <w:kern w:val="0"/>
          <w:sz w:val="32"/>
          <w:szCs w:val="32"/>
        </w:rPr>
        <w:t>月底前报省财政厅。省财政厅审核资金分配计划后，纳入省妇联下一年度部门预算。</w:t>
      </w:r>
    </w:p>
    <w:p w:rsidR="006D4D99" w:rsidRPr="006D4D99" w:rsidRDefault="006D4D99" w:rsidP="006D4D99">
      <w:pPr>
        <w:spacing w:line="600" w:lineRule="exact"/>
        <w:ind w:firstLineChars="200" w:firstLine="643"/>
        <w:rPr>
          <w:rFonts w:eastAsia="仿宋_GB2312"/>
          <w:color w:val="010101"/>
          <w:kern w:val="0"/>
          <w:sz w:val="32"/>
          <w:szCs w:val="32"/>
        </w:rPr>
      </w:pPr>
      <w:r w:rsidRPr="006D4D99">
        <w:rPr>
          <w:rFonts w:eastAsia="仿宋_GB2312" w:hint="default"/>
          <w:b/>
          <w:color w:val="010101"/>
          <w:kern w:val="0"/>
          <w:sz w:val="32"/>
          <w:szCs w:val="32"/>
        </w:rPr>
        <w:t>第七条</w:t>
      </w:r>
      <w:r w:rsidRPr="006D4D99">
        <w:rPr>
          <w:rFonts w:eastAsia="仿宋_GB2312" w:hint="default"/>
          <w:b/>
          <w:color w:val="010101"/>
          <w:kern w:val="0"/>
          <w:sz w:val="32"/>
          <w:szCs w:val="32"/>
        </w:rPr>
        <w:t xml:space="preserve"> </w:t>
      </w:r>
      <w:r w:rsidRPr="006D4D99">
        <w:rPr>
          <w:rFonts w:eastAsia="仿宋_GB2312" w:hint="default"/>
          <w:color w:val="010101"/>
          <w:kern w:val="0"/>
          <w:sz w:val="32"/>
          <w:szCs w:val="32"/>
        </w:rPr>
        <w:t>下达基层的专项资金，由各市州、县市区妇联根据省妇联下达的项目指南，编制专项资金预算和实施方案，于</w:t>
      </w:r>
      <w:r w:rsidRPr="006D4D99">
        <w:rPr>
          <w:rFonts w:eastAsia="仿宋_GB2312" w:hint="default"/>
          <w:color w:val="010101"/>
          <w:kern w:val="0"/>
          <w:sz w:val="32"/>
          <w:szCs w:val="32"/>
        </w:rPr>
        <w:t>9</w:t>
      </w:r>
      <w:r w:rsidRPr="006D4D99">
        <w:rPr>
          <w:rFonts w:eastAsia="仿宋_GB2312" w:hint="default"/>
          <w:color w:val="010101"/>
          <w:kern w:val="0"/>
          <w:sz w:val="32"/>
          <w:szCs w:val="32"/>
        </w:rPr>
        <w:t>月底前进行申报。省妇联参照下年度中心工作、项目申报单位上年度项目资金绩效评价结果、地区贫困程度、申报方案的可行性等因素，提出专项资金分配计划和年度绩效目标，于</w:t>
      </w:r>
      <w:r w:rsidRPr="006D4D99">
        <w:rPr>
          <w:rFonts w:eastAsia="仿宋_GB2312" w:hint="default"/>
          <w:color w:val="010101"/>
          <w:kern w:val="0"/>
          <w:sz w:val="32"/>
          <w:szCs w:val="32"/>
        </w:rPr>
        <w:t>12</w:t>
      </w:r>
      <w:r w:rsidRPr="006D4D99">
        <w:rPr>
          <w:rFonts w:eastAsia="仿宋_GB2312" w:hint="default"/>
          <w:color w:val="010101"/>
          <w:kern w:val="0"/>
          <w:sz w:val="32"/>
          <w:szCs w:val="32"/>
        </w:rPr>
        <w:t>月</w:t>
      </w:r>
      <w:r w:rsidRPr="006D4D99">
        <w:rPr>
          <w:rFonts w:eastAsia="仿宋_GB2312" w:hint="default"/>
          <w:color w:val="010101"/>
          <w:kern w:val="0"/>
          <w:sz w:val="32"/>
          <w:szCs w:val="32"/>
        </w:rPr>
        <w:lastRenderedPageBreak/>
        <w:t>15</w:t>
      </w:r>
      <w:r w:rsidRPr="006D4D99">
        <w:rPr>
          <w:rFonts w:eastAsia="仿宋_GB2312" w:hint="default"/>
          <w:color w:val="010101"/>
          <w:kern w:val="0"/>
          <w:sz w:val="32"/>
          <w:szCs w:val="32"/>
        </w:rPr>
        <w:t>日前报省财政厅。省财政厅审核资金分配计划后按规定下达。</w:t>
      </w:r>
      <w:r w:rsidR="003B5A24">
        <w:rPr>
          <w:rFonts w:eastAsia="仿宋_GB2312"/>
          <w:color w:val="010101"/>
          <w:kern w:val="0"/>
          <w:sz w:val="32"/>
          <w:szCs w:val="32"/>
        </w:rPr>
        <w:t>各项</w:t>
      </w:r>
      <w:proofErr w:type="gramStart"/>
      <w:r w:rsidR="003B5A24">
        <w:rPr>
          <w:rFonts w:eastAsia="仿宋_GB2312"/>
          <w:color w:val="010101"/>
          <w:kern w:val="0"/>
          <w:sz w:val="32"/>
          <w:szCs w:val="32"/>
        </w:rPr>
        <w:t>目单位</w:t>
      </w:r>
      <w:proofErr w:type="gramEnd"/>
      <w:r w:rsidR="003B5A24">
        <w:rPr>
          <w:rFonts w:eastAsia="仿宋_GB2312"/>
          <w:color w:val="010101"/>
          <w:kern w:val="0"/>
          <w:sz w:val="32"/>
          <w:szCs w:val="32"/>
        </w:rPr>
        <w:t>对项目申报材料的真实性、完整性负责。</w:t>
      </w:r>
    </w:p>
    <w:p w:rsidR="006D4D99" w:rsidRPr="006D4D99" w:rsidRDefault="006D4D99" w:rsidP="006D4D99">
      <w:pPr>
        <w:pStyle w:val="a6"/>
        <w:widowControl w:val="0"/>
        <w:spacing w:before="0" w:beforeAutospacing="0" w:after="0" w:afterAutospacing="0" w:line="600" w:lineRule="exact"/>
        <w:ind w:firstLineChars="200" w:firstLine="643"/>
        <w:rPr>
          <w:rFonts w:ascii="Times New Roman" w:eastAsia="仿宋_GB2312" w:hAnsi="Times New Roman" w:cs="Times New Roman"/>
          <w:color w:val="333333"/>
          <w:sz w:val="32"/>
          <w:szCs w:val="32"/>
        </w:rPr>
      </w:pPr>
      <w:r w:rsidRPr="006D4D99">
        <w:rPr>
          <w:rFonts w:ascii="Times New Roman" w:eastAsia="仿宋_GB2312" w:hAnsi="Times New Roman" w:cs="Times New Roman"/>
          <w:b/>
          <w:color w:val="010101"/>
          <w:sz w:val="32"/>
          <w:szCs w:val="32"/>
        </w:rPr>
        <w:t>第八条</w:t>
      </w:r>
      <w:r w:rsidRPr="006D4D99">
        <w:rPr>
          <w:rFonts w:ascii="Times New Roman" w:eastAsia="仿宋_GB2312" w:hAnsi="Times New Roman" w:cs="Times New Roman"/>
          <w:b/>
          <w:color w:val="010101"/>
          <w:sz w:val="32"/>
          <w:szCs w:val="32"/>
        </w:rPr>
        <w:t xml:space="preserve">  </w:t>
      </w:r>
      <w:r w:rsidRPr="006D4D99">
        <w:rPr>
          <w:rFonts w:ascii="Times New Roman" w:eastAsia="仿宋_GB2312" w:hAnsi="Times New Roman" w:cs="Times New Roman"/>
          <w:color w:val="333333"/>
          <w:sz w:val="32"/>
          <w:szCs w:val="32"/>
        </w:rPr>
        <w:t>市级、县级财政部门在收到指标文件后应及时下达专项资金，各资金使用单位应及时使用资金，提高资金使用效率。</w:t>
      </w:r>
    </w:p>
    <w:p w:rsidR="006D4D99" w:rsidRPr="006D4D99" w:rsidRDefault="006D4D99" w:rsidP="006D4D99">
      <w:pPr>
        <w:spacing w:line="600" w:lineRule="exact"/>
        <w:ind w:firstLineChars="200" w:firstLine="643"/>
        <w:rPr>
          <w:rFonts w:eastAsia="仿宋_GB2312" w:hint="default"/>
          <w:color w:val="010101"/>
          <w:kern w:val="0"/>
          <w:sz w:val="32"/>
          <w:szCs w:val="32"/>
        </w:rPr>
      </w:pPr>
      <w:r w:rsidRPr="006D4D99">
        <w:rPr>
          <w:rFonts w:eastAsia="仿宋_GB2312" w:hint="default"/>
          <w:b/>
          <w:color w:val="333333"/>
          <w:sz w:val="32"/>
          <w:szCs w:val="32"/>
        </w:rPr>
        <w:t>第九条</w:t>
      </w:r>
      <w:r w:rsidRPr="006D4D99">
        <w:rPr>
          <w:rFonts w:eastAsia="仿宋_GB2312" w:hint="default"/>
          <w:b/>
          <w:color w:val="333333"/>
          <w:sz w:val="32"/>
          <w:szCs w:val="32"/>
        </w:rPr>
        <w:t xml:space="preserve">  </w:t>
      </w:r>
      <w:r w:rsidRPr="006D4D99">
        <w:rPr>
          <w:rFonts w:eastAsia="仿宋_GB2312" w:hint="default"/>
          <w:color w:val="010101"/>
          <w:kern w:val="0"/>
          <w:sz w:val="32"/>
          <w:szCs w:val="32"/>
        </w:rPr>
        <w:t>经核定下达的专项资金项目，原则上不得调整。如因特殊原因，确需对项目进行调整的，专项资金使用单位按原申报程序报批。</w:t>
      </w:r>
    </w:p>
    <w:p w:rsidR="006D4D99" w:rsidRPr="006D4D99" w:rsidRDefault="006D4D99" w:rsidP="006D4D99">
      <w:pPr>
        <w:spacing w:line="600" w:lineRule="exact"/>
        <w:ind w:firstLineChars="200" w:firstLine="643"/>
        <w:rPr>
          <w:rFonts w:eastAsia="仿宋_GB2312" w:hint="default"/>
          <w:color w:val="010101"/>
          <w:kern w:val="0"/>
          <w:sz w:val="32"/>
          <w:szCs w:val="32"/>
        </w:rPr>
      </w:pPr>
      <w:r w:rsidRPr="006D4D99">
        <w:rPr>
          <w:rFonts w:eastAsia="仿宋_GB2312" w:hint="default"/>
          <w:b/>
          <w:color w:val="010101"/>
          <w:kern w:val="0"/>
          <w:sz w:val="32"/>
          <w:szCs w:val="32"/>
        </w:rPr>
        <w:t>第十条</w:t>
      </w:r>
      <w:r w:rsidRPr="006D4D99">
        <w:rPr>
          <w:rFonts w:eastAsia="仿宋_GB2312" w:hint="default"/>
          <w:b/>
          <w:color w:val="010101"/>
          <w:kern w:val="0"/>
          <w:sz w:val="32"/>
          <w:szCs w:val="32"/>
        </w:rPr>
        <w:t xml:space="preserve"> </w:t>
      </w:r>
      <w:r w:rsidRPr="006D4D99">
        <w:rPr>
          <w:rFonts w:eastAsia="仿宋_GB2312" w:hint="default"/>
          <w:color w:val="010101"/>
          <w:kern w:val="0"/>
          <w:sz w:val="32"/>
          <w:szCs w:val="32"/>
        </w:rPr>
        <w:t>各单位必须严格按照财政财务管理相关规定使用专项资金，确保专款专用；凡涉及货物、工程和服务的，严格按照政府采购法及相关规定执行；要强化资金管理，提高资金使用效率，保证项目质量和效益。</w:t>
      </w:r>
    </w:p>
    <w:p w:rsidR="006D4D99" w:rsidRPr="006D4D99" w:rsidRDefault="006D4D99" w:rsidP="006D4D99">
      <w:pPr>
        <w:spacing w:line="600" w:lineRule="exact"/>
        <w:ind w:firstLineChars="200" w:firstLine="643"/>
        <w:rPr>
          <w:rFonts w:eastAsia="仿宋_GB2312" w:hint="default"/>
          <w:color w:val="010101"/>
          <w:kern w:val="0"/>
          <w:sz w:val="32"/>
          <w:szCs w:val="32"/>
        </w:rPr>
      </w:pPr>
      <w:r w:rsidRPr="006D4D99">
        <w:rPr>
          <w:rFonts w:eastAsia="仿宋_GB2312" w:hint="default"/>
          <w:b/>
          <w:color w:val="010101"/>
          <w:kern w:val="0"/>
          <w:sz w:val="32"/>
          <w:szCs w:val="32"/>
        </w:rPr>
        <w:t>第十一条</w:t>
      </w:r>
      <w:r w:rsidRPr="006D4D99">
        <w:rPr>
          <w:rFonts w:eastAsia="仿宋_GB2312" w:hint="default"/>
          <w:b/>
          <w:color w:val="010101"/>
          <w:kern w:val="0"/>
          <w:sz w:val="32"/>
          <w:szCs w:val="32"/>
        </w:rPr>
        <w:t xml:space="preserve"> </w:t>
      </w:r>
      <w:r w:rsidRPr="006D4D99">
        <w:rPr>
          <w:rFonts w:eastAsia="仿宋_GB2312" w:hint="default"/>
          <w:color w:val="010101"/>
          <w:kern w:val="0"/>
          <w:sz w:val="32"/>
          <w:szCs w:val="32"/>
        </w:rPr>
        <w:t>下达基层的项目资金绩效评价采取逐级评价方式，省妇联负责对市州妇联进行评价，市州妇联负责对县级妇联进行评价。市州妇联于每年</w:t>
      </w:r>
      <w:r w:rsidRPr="006D4D99">
        <w:rPr>
          <w:rFonts w:eastAsia="仿宋_GB2312" w:hint="default"/>
          <w:color w:val="010101"/>
          <w:kern w:val="0"/>
          <w:sz w:val="32"/>
          <w:szCs w:val="32"/>
        </w:rPr>
        <w:t>12</w:t>
      </w:r>
      <w:r w:rsidRPr="006D4D99">
        <w:rPr>
          <w:rFonts w:eastAsia="仿宋_GB2312" w:hint="default"/>
          <w:color w:val="010101"/>
          <w:kern w:val="0"/>
          <w:sz w:val="32"/>
          <w:szCs w:val="32"/>
        </w:rPr>
        <w:t>月底将本年度评价情况汇总报省妇联。</w:t>
      </w:r>
    </w:p>
    <w:p w:rsidR="006D4D99" w:rsidRPr="006D4D99" w:rsidRDefault="006D4D99" w:rsidP="006D4D99">
      <w:pPr>
        <w:spacing w:line="600" w:lineRule="exact"/>
        <w:ind w:firstLineChars="200" w:firstLine="643"/>
        <w:rPr>
          <w:rFonts w:eastAsia="仿宋_GB2312" w:hint="default"/>
          <w:color w:val="010101"/>
          <w:kern w:val="0"/>
          <w:sz w:val="32"/>
          <w:szCs w:val="32"/>
        </w:rPr>
      </w:pPr>
      <w:r w:rsidRPr="006D4D99">
        <w:rPr>
          <w:rFonts w:eastAsia="仿宋_GB2312" w:hint="default"/>
          <w:b/>
          <w:color w:val="010101"/>
          <w:kern w:val="0"/>
          <w:sz w:val="32"/>
          <w:szCs w:val="32"/>
        </w:rPr>
        <w:t>第十二条</w:t>
      </w:r>
      <w:r w:rsidRPr="006D4D99">
        <w:rPr>
          <w:rFonts w:eastAsia="仿宋_GB2312" w:hint="default"/>
          <w:b/>
          <w:color w:val="010101"/>
          <w:kern w:val="0"/>
          <w:sz w:val="32"/>
          <w:szCs w:val="32"/>
        </w:rPr>
        <w:t xml:space="preserve"> </w:t>
      </w:r>
      <w:r w:rsidRPr="006D4D99">
        <w:rPr>
          <w:rFonts w:eastAsia="仿宋_GB2312" w:hint="default"/>
          <w:color w:val="010101"/>
          <w:kern w:val="0"/>
          <w:sz w:val="32"/>
          <w:szCs w:val="32"/>
        </w:rPr>
        <w:t>省本级项目资金绩效评价由各项</w:t>
      </w:r>
      <w:proofErr w:type="gramStart"/>
      <w:r w:rsidRPr="006D4D99">
        <w:rPr>
          <w:rFonts w:eastAsia="仿宋_GB2312" w:hint="default"/>
          <w:color w:val="010101"/>
          <w:kern w:val="0"/>
          <w:sz w:val="32"/>
          <w:szCs w:val="32"/>
        </w:rPr>
        <w:t>目使用</w:t>
      </w:r>
      <w:proofErr w:type="gramEnd"/>
      <w:r w:rsidRPr="006D4D99">
        <w:rPr>
          <w:rFonts w:eastAsia="仿宋_GB2312" w:hint="default"/>
          <w:color w:val="010101"/>
          <w:kern w:val="0"/>
          <w:sz w:val="32"/>
          <w:szCs w:val="32"/>
        </w:rPr>
        <w:t>单位将资金使用绩效情况报省妇联，省妇联负责对各项</w:t>
      </w:r>
      <w:proofErr w:type="gramStart"/>
      <w:r w:rsidRPr="006D4D99">
        <w:rPr>
          <w:rFonts w:eastAsia="仿宋_GB2312" w:hint="default"/>
          <w:color w:val="010101"/>
          <w:kern w:val="0"/>
          <w:sz w:val="32"/>
          <w:szCs w:val="32"/>
        </w:rPr>
        <w:t>目单位</w:t>
      </w:r>
      <w:proofErr w:type="gramEnd"/>
      <w:r w:rsidRPr="006D4D99">
        <w:rPr>
          <w:rFonts w:eastAsia="仿宋_GB2312" w:hint="default"/>
          <w:color w:val="010101"/>
          <w:kern w:val="0"/>
          <w:sz w:val="32"/>
          <w:szCs w:val="32"/>
        </w:rPr>
        <w:t>进行评价，并将市州和省本级评价情况汇总形成省级妇女儿童发展专项资金年度绩效自评报告报省财政厅。</w:t>
      </w:r>
    </w:p>
    <w:p w:rsidR="006D4D99" w:rsidRPr="006D4D99" w:rsidRDefault="006D4D99" w:rsidP="006D4D99">
      <w:pPr>
        <w:spacing w:line="600" w:lineRule="exact"/>
        <w:ind w:firstLineChars="200" w:firstLine="643"/>
        <w:rPr>
          <w:rFonts w:eastAsia="仿宋_GB2312" w:hint="default"/>
          <w:color w:val="000000"/>
          <w:kern w:val="0"/>
          <w:sz w:val="32"/>
          <w:szCs w:val="32"/>
        </w:rPr>
      </w:pPr>
      <w:r w:rsidRPr="006D4D99">
        <w:rPr>
          <w:rFonts w:eastAsia="仿宋_GB2312" w:hint="default"/>
          <w:b/>
          <w:color w:val="010101"/>
          <w:kern w:val="0"/>
          <w:sz w:val="32"/>
          <w:szCs w:val="32"/>
        </w:rPr>
        <w:t>第十三条</w:t>
      </w:r>
      <w:r w:rsidRPr="006D4D99">
        <w:rPr>
          <w:rFonts w:eastAsia="仿宋_GB2312" w:hint="default"/>
          <w:b/>
          <w:color w:val="010101"/>
          <w:kern w:val="0"/>
          <w:sz w:val="32"/>
          <w:szCs w:val="32"/>
        </w:rPr>
        <w:t xml:space="preserve"> </w:t>
      </w:r>
      <w:r w:rsidRPr="006D4D99">
        <w:rPr>
          <w:rFonts w:eastAsia="仿宋_GB2312" w:hint="default"/>
          <w:color w:val="010101"/>
          <w:kern w:val="0"/>
          <w:sz w:val="32"/>
          <w:szCs w:val="32"/>
        </w:rPr>
        <w:t>省财政厅定期对专项资金开展绩效评价，并将绩效评价结果作为安排资金的重要参考依据。</w:t>
      </w:r>
    </w:p>
    <w:p w:rsidR="006D4D99" w:rsidRPr="006D4D99" w:rsidRDefault="006D4D99" w:rsidP="006D4D99">
      <w:pPr>
        <w:spacing w:line="600" w:lineRule="exact"/>
        <w:ind w:firstLineChars="200" w:firstLine="643"/>
        <w:rPr>
          <w:rFonts w:eastAsia="仿宋_GB2312" w:hint="default"/>
          <w:color w:val="010101"/>
          <w:kern w:val="0"/>
          <w:sz w:val="32"/>
          <w:szCs w:val="32"/>
        </w:rPr>
      </w:pPr>
      <w:r w:rsidRPr="006D4D99">
        <w:rPr>
          <w:rFonts w:eastAsia="仿宋_GB2312" w:hint="default"/>
          <w:b/>
          <w:color w:val="010101"/>
          <w:kern w:val="0"/>
          <w:sz w:val="32"/>
          <w:szCs w:val="32"/>
        </w:rPr>
        <w:lastRenderedPageBreak/>
        <w:t>第十四条</w:t>
      </w:r>
      <w:r w:rsidRPr="006D4D99">
        <w:rPr>
          <w:rFonts w:eastAsia="仿宋_GB2312" w:hint="default"/>
          <w:b/>
          <w:color w:val="010101"/>
          <w:kern w:val="0"/>
          <w:sz w:val="32"/>
          <w:szCs w:val="32"/>
        </w:rPr>
        <w:t xml:space="preserve"> </w:t>
      </w:r>
      <w:r w:rsidRPr="006D4D99">
        <w:rPr>
          <w:rFonts w:eastAsia="仿宋_GB2312" w:hint="default"/>
          <w:color w:val="010101"/>
          <w:kern w:val="0"/>
          <w:sz w:val="32"/>
          <w:szCs w:val="32"/>
        </w:rPr>
        <w:t>省财政厅和省妇联按照相关规定，对专项资金管理办法、申报流程、评审结果、绩效目标及评价结果、项目实施情况等信息进行公开。</w:t>
      </w:r>
    </w:p>
    <w:p w:rsidR="006D4D99" w:rsidRPr="006D4D99" w:rsidRDefault="006D4D99" w:rsidP="006D4D99">
      <w:pPr>
        <w:spacing w:line="600" w:lineRule="exact"/>
        <w:ind w:firstLineChars="200" w:firstLine="640"/>
        <w:rPr>
          <w:rFonts w:eastAsia="仿宋_GB2312" w:hint="default"/>
          <w:color w:val="010101"/>
          <w:kern w:val="0"/>
          <w:sz w:val="32"/>
          <w:szCs w:val="32"/>
        </w:rPr>
      </w:pPr>
    </w:p>
    <w:p w:rsidR="006D4D99" w:rsidRPr="006D4D99" w:rsidRDefault="006D4D99" w:rsidP="006D4D99">
      <w:pPr>
        <w:spacing w:line="600" w:lineRule="exact"/>
        <w:jc w:val="center"/>
        <w:rPr>
          <w:rFonts w:eastAsia="黑体" w:hint="default"/>
          <w:color w:val="010101"/>
          <w:kern w:val="0"/>
          <w:sz w:val="32"/>
          <w:szCs w:val="32"/>
        </w:rPr>
      </w:pPr>
      <w:r w:rsidRPr="006D4D99">
        <w:rPr>
          <w:rFonts w:eastAsia="黑体" w:hint="default"/>
          <w:color w:val="010101"/>
          <w:kern w:val="0"/>
          <w:sz w:val="32"/>
          <w:szCs w:val="32"/>
        </w:rPr>
        <w:t>第四章</w:t>
      </w:r>
      <w:r w:rsidRPr="006D4D99">
        <w:rPr>
          <w:rFonts w:eastAsia="黑体" w:hint="default"/>
          <w:color w:val="010101"/>
          <w:kern w:val="0"/>
          <w:sz w:val="32"/>
          <w:szCs w:val="32"/>
        </w:rPr>
        <w:t xml:space="preserve">  </w:t>
      </w:r>
      <w:r w:rsidRPr="006D4D99">
        <w:rPr>
          <w:rFonts w:eastAsia="黑体" w:hint="default"/>
          <w:color w:val="010101"/>
          <w:kern w:val="0"/>
          <w:sz w:val="32"/>
          <w:szCs w:val="32"/>
        </w:rPr>
        <w:t>监督问责</w:t>
      </w:r>
    </w:p>
    <w:p w:rsidR="006D4D99" w:rsidRPr="006D4D99" w:rsidRDefault="006D4D99" w:rsidP="006D4D99">
      <w:pPr>
        <w:spacing w:line="600" w:lineRule="exact"/>
        <w:ind w:firstLineChars="200" w:firstLine="643"/>
        <w:rPr>
          <w:rFonts w:eastAsia="仿宋_GB2312" w:hint="default"/>
          <w:color w:val="010101"/>
          <w:kern w:val="0"/>
          <w:sz w:val="32"/>
          <w:szCs w:val="32"/>
        </w:rPr>
      </w:pPr>
      <w:r w:rsidRPr="006D4D99">
        <w:rPr>
          <w:rFonts w:eastAsia="仿宋_GB2312" w:hint="default"/>
          <w:b/>
          <w:color w:val="010101"/>
          <w:kern w:val="0"/>
          <w:sz w:val="32"/>
          <w:szCs w:val="32"/>
        </w:rPr>
        <w:t>第十五条</w:t>
      </w:r>
      <w:r w:rsidRPr="006D4D99">
        <w:rPr>
          <w:rFonts w:eastAsia="仿宋_GB2312" w:hint="default"/>
          <w:b/>
          <w:color w:val="010101"/>
          <w:kern w:val="0"/>
          <w:sz w:val="32"/>
          <w:szCs w:val="32"/>
        </w:rPr>
        <w:t xml:space="preserve"> </w:t>
      </w:r>
      <w:r w:rsidRPr="006D4D99">
        <w:rPr>
          <w:rFonts w:eastAsia="仿宋_GB2312" w:hint="default"/>
          <w:color w:val="010101"/>
          <w:kern w:val="0"/>
          <w:sz w:val="32"/>
          <w:szCs w:val="32"/>
        </w:rPr>
        <w:t>各级财政部门和妇联组织应当加强对专项资金的监督检查。各专项资金使用单位应明确专人负责专项资金的监督管理；自觉接受财政、审计、监察及上级妇联组织等部门的检查和社会监督。</w:t>
      </w:r>
    </w:p>
    <w:p w:rsidR="006D4D99" w:rsidRPr="006D4D99" w:rsidRDefault="006D4D99" w:rsidP="006D4D99">
      <w:pPr>
        <w:spacing w:line="600" w:lineRule="exact"/>
        <w:ind w:firstLineChars="200" w:firstLine="643"/>
        <w:rPr>
          <w:rFonts w:eastAsia="仿宋_GB2312" w:hint="default"/>
          <w:color w:val="010101"/>
          <w:kern w:val="0"/>
          <w:sz w:val="32"/>
          <w:szCs w:val="32"/>
        </w:rPr>
      </w:pPr>
      <w:r w:rsidRPr="006D4D99">
        <w:rPr>
          <w:rFonts w:eastAsia="仿宋_GB2312" w:hint="default"/>
          <w:b/>
          <w:color w:val="010101"/>
          <w:kern w:val="0"/>
          <w:sz w:val="32"/>
          <w:szCs w:val="32"/>
        </w:rPr>
        <w:t>第十六条</w:t>
      </w:r>
      <w:r w:rsidRPr="006D4D99">
        <w:rPr>
          <w:rFonts w:eastAsia="仿宋_GB2312" w:hint="default"/>
          <w:color w:val="010101"/>
          <w:kern w:val="0"/>
          <w:sz w:val="32"/>
          <w:szCs w:val="32"/>
        </w:rPr>
        <w:t xml:space="preserve"> </w:t>
      </w:r>
      <w:r w:rsidRPr="006D4D99">
        <w:rPr>
          <w:rFonts w:eastAsia="仿宋_GB2312" w:hint="default"/>
          <w:color w:val="010101"/>
          <w:kern w:val="0"/>
          <w:sz w:val="32"/>
          <w:szCs w:val="32"/>
        </w:rPr>
        <w:t>对专项资金管理使用中的违法行为，依据《财政违法行为处罚处分条例》（国务院令第</w:t>
      </w:r>
      <w:r w:rsidRPr="006D4D99">
        <w:rPr>
          <w:rFonts w:eastAsia="仿宋_GB2312" w:hint="default"/>
          <w:color w:val="010101"/>
          <w:kern w:val="0"/>
          <w:sz w:val="32"/>
          <w:szCs w:val="32"/>
        </w:rPr>
        <w:t>427</w:t>
      </w:r>
      <w:r w:rsidRPr="006D4D99">
        <w:rPr>
          <w:rFonts w:eastAsia="仿宋_GB2312" w:hint="default"/>
          <w:color w:val="010101"/>
          <w:kern w:val="0"/>
          <w:sz w:val="32"/>
          <w:szCs w:val="32"/>
        </w:rPr>
        <w:t>号）等有关规定追究相应责任。对涉嫌严重违法的，按规定移送监察或司法机关处理。</w:t>
      </w:r>
    </w:p>
    <w:p w:rsidR="006D4D99" w:rsidRPr="006D4D99" w:rsidRDefault="006D4D99" w:rsidP="006D4D99">
      <w:pPr>
        <w:spacing w:line="600" w:lineRule="exact"/>
        <w:rPr>
          <w:rFonts w:eastAsia="仿宋_GB2312" w:hint="default"/>
          <w:color w:val="010101"/>
          <w:kern w:val="0"/>
          <w:sz w:val="32"/>
          <w:szCs w:val="32"/>
        </w:rPr>
      </w:pPr>
    </w:p>
    <w:p w:rsidR="006D4D99" w:rsidRPr="006D4D99" w:rsidRDefault="006D4D99" w:rsidP="006D4D99">
      <w:pPr>
        <w:spacing w:line="600" w:lineRule="exact"/>
        <w:ind w:firstLineChars="200" w:firstLine="640"/>
        <w:jc w:val="center"/>
        <w:rPr>
          <w:rFonts w:eastAsia="黑体" w:hint="default"/>
          <w:color w:val="010101"/>
          <w:kern w:val="0"/>
          <w:sz w:val="32"/>
          <w:szCs w:val="32"/>
        </w:rPr>
      </w:pPr>
      <w:r w:rsidRPr="006D4D99">
        <w:rPr>
          <w:rFonts w:eastAsia="黑体" w:hint="default"/>
          <w:color w:val="010101"/>
          <w:kern w:val="0"/>
          <w:sz w:val="32"/>
          <w:szCs w:val="32"/>
        </w:rPr>
        <w:t>第五章</w:t>
      </w:r>
      <w:r w:rsidRPr="006D4D99">
        <w:rPr>
          <w:rFonts w:eastAsia="黑体" w:hint="default"/>
          <w:color w:val="010101"/>
          <w:kern w:val="0"/>
          <w:sz w:val="32"/>
          <w:szCs w:val="32"/>
        </w:rPr>
        <w:t xml:space="preserve">  </w:t>
      </w:r>
      <w:r w:rsidRPr="006D4D99">
        <w:rPr>
          <w:rFonts w:eastAsia="黑体" w:hint="default"/>
          <w:color w:val="010101"/>
          <w:kern w:val="0"/>
          <w:sz w:val="32"/>
          <w:szCs w:val="32"/>
        </w:rPr>
        <w:t>附则</w:t>
      </w:r>
    </w:p>
    <w:p w:rsidR="006D4D99" w:rsidRPr="006D4D99" w:rsidRDefault="006D4D99" w:rsidP="006D4D99">
      <w:pPr>
        <w:spacing w:line="600" w:lineRule="exact"/>
        <w:ind w:firstLineChars="200" w:firstLine="643"/>
        <w:rPr>
          <w:rFonts w:eastAsia="仿宋_GB2312" w:hint="default"/>
          <w:color w:val="010101"/>
          <w:kern w:val="0"/>
          <w:sz w:val="32"/>
          <w:szCs w:val="32"/>
        </w:rPr>
      </w:pPr>
      <w:r w:rsidRPr="006D4D99">
        <w:rPr>
          <w:rFonts w:eastAsia="仿宋_GB2312" w:hint="default"/>
          <w:b/>
          <w:color w:val="010101"/>
          <w:kern w:val="0"/>
          <w:sz w:val="32"/>
          <w:szCs w:val="32"/>
        </w:rPr>
        <w:t>第十七条</w:t>
      </w:r>
      <w:r w:rsidRPr="006D4D99">
        <w:rPr>
          <w:rFonts w:eastAsia="仿宋_GB2312" w:hint="default"/>
          <w:color w:val="010101"/>
          <w:kern w:val="0"/>
          <w:sz w:val="32"/>
          <w:szCs w:val="32"/>
        </w:rPr>
        <w:t xml:space="preserve"> </w:t>
      </w:r>
      <w:r w:rsidRPr="006D4D99">
        <w:rPr>
          <w:rFonts w:eastAsia="仿宋_GB2312" w:hint="default"/>
          <w:color w:val="010101"/>
          <w:kern w:val="0"/>
          <w:sz w:val="32"/>
          <w:szCs w:val="32"/>
        </w:rPr>
        <w:t>本办法自</w:t>
      </w:r>
      <w:r w:rsidRPr="006D4D99">
        <w:rPr>
          <w:rFonts w:eastAsia="仿宋_GB2312" w:hint="default"/>
          <w:color w:val="010101"/>
          <w:kern w:val="0"/>
          <w:sz w:val="32"/>
          <w:szCs w:val="32"/>
        </w:rPr>
        <w:t>2019</w:t>
      </w:r>
      <w:r w:rsidRPr="006D4D99">
        <w:rPr>
          <w:rFonts w:eastAsia="仿宋_GB2312" w:hint="default"/>
          <w:color w:val="010101"/>
          <w:kern w:val="0"/>
          <w:sz w:val="32"/>
          <w:szCs w:val="32"/>
        </w:rPr>
        <w:t>年</w:t>
      </w:r>
      <w:r w:rsidR="003B5A24">
        <w:rPr>
          <w:rFonts w:eastAsia="仿宋_GB2312"/>
          <w:color w:val="010101"/>
          <w:kern w:val="0"/>
          <w:sz w:val="32"/>
          <w:szCs w:val="32"/>
        </w:rPr>
        <w:t>5</w:t>
      </w:r>
      <w:r w:rsidRPr="006D4D99">
        <w:rPr>
          <w:rFonts w:eastAsia="仿宋_GB2312" w:hint="default"/>
          <w:color w:val="010101"/>
          <w:kern w:val="0"/>
          <w:sz w:val="32"/>
          <w:szCs w:val="32"/>
        </w:rPr>
        <w:t>月</w:t>
      </w:r>
      <w:r w:rsidRPr="006D4D99">
        <w:rPr>
          <w:rFonts w:eastAsia="仿宋_GB2312" w:hint="default"/>
          <w:color w:val="010101"/>
          <w:kern w:val="0"/>
          <w:sz w:val="32"/>
          <w:szCs w:val="32"/>
        </w:rPr>
        <w:t>1</w:t>
      </w:r>
      <w:r w:rsidRPr="006D4D99">
        <w:rPr>
          <w:rFonts w:eastAsia="仿宋_GB2312" w:hint="default"/>
          <w:color w:val="010101"/>
          <w:kern w:val="0"/>
          <w:sz w:val="32"/>
          <w:szCs w:val="32"/>
        </w:rPr>
        <w:t>日起施行，有效期</w:t>
      </w:r>
      <w:r w:rsidRPr="006D4D99">
        <w:rPr>
          <w:rFonts w:eastAsia="仿宋_GB2312" w:hint="default"/>
          <w:color w:val="010101"/>
          <w:kern w:val="0"/>
          <w:sz w:val="32"/>
          <w:szCs w:val="32"/>
        </w:rPr>
        <w:t>5</w:t>
      </w:r>
      <w:r w:rsidRPr="006D4D99">
        <w:rPr>
          <w:rFonts w:eastAsia="仿宋_GB2312" w:hint="default"/>
          <w:color w:val="010101"/>
          <w:kern w:val="0"/>
          <w:sz w:val="32"/>
          <w:szCs w:val="32"/>
        </w:rPr>
        <w:t>年，《湖南省妇女事业发展专项资金管理办法》（</w:t>
      </w:r>
      <w:proofErr w:type="gramStart"/>
      <w:r w:rsidRPr="006D4D99">
        <w:rPr>
          <w:rFonts w:eastAsia="仿宋_GB2312" w:hint="default"/>
          <w:color w:val="010101"/>
          <w:kern w:val="0"/>
          <w:sz w:val="32"/>
          <w:szCs w:val="32"/>
        </w:rPr>
        <w:t>湘财行〔</w:t>
      </w:r>
      <w:r w:rsidRPr="006D4D99">
        <w:rPr>
          <w:rFonts w:eastAsia="仿宋_GB2312" w:hint="default"/>
          <w:color w:val="010101"/>
          <w:kern w:val="0"/>
          <w:sz w:val="32"/>
          <w:szCs w:val="32"/>
        </w:rPr>
        <w:t>2015</w:t>
      </w:r>
      <w:r w:rsidRPr="006D4D99">
        <w:rPr>
          <w:rFonts w:eastAsia="仿宋_GB2312" w:hint="default"/>
          <w:color w:val="010101"/>
          <w:kern w:val="0"/>
          <w:sz w:val="32"/>
          <w:szCs w:val="32"/>
        </w:rPr>
        <w:t>〕</w:t>
      </w:r>
      <w:proofErr w:type="gramEnd"/>
      <w:r w:rsidRPr="006D4D99">
        <w:rPr>
          <w:rFonts w:eastAsia="仿宋_GB2312" w:hint="default"/>
          <w:color w:val="010101"/>
          <w:kern w:val="0"/>
          <w:sz w:val="32"/>
          <w:szCs w:val="32"/>
        </w:rPr>
        <w:t>17</w:t>
      </w:r>
      <w:r w:rsidRPr="006D4D99">
        <w:rPr>
          <w:rFonts w:eastAsia="仿宋_GB2312" w:hint="default"/>
          <w:color w:val="010101"/>
          <w:kern w:val="0"/>
          <w:sz w:val="32"/>
          <w:szCs w:val="32"/>
        </w:rPr>
        <w:t>号）同时废止。</w:t>
      </w:r>
    </w:p>
    <w:p w:rsidR="006D4D99" w:rsidRDefault="006D4D99" w:rsidP="006D4D99">
      <w:pPr>
        <w:spacing w:line="600" w:lineRule="exact"/>
        <w:rPr>
          <w:rFonts w:eastAsia="仿宋_GB2312" w:hint="default"/>
          <w:sz w:val="32"/>
          <w:szCs w:val="32"/>
        </w:rPr>
        <w:sectPr w:rsidR="006D4D99" w:rsidSect="006D4D99">
          <w:footerReference w:type="even" r:id="rId7"/>
          <w:footerReference w:type="default" r:id="rId8"/>
          <w:pgSz w:w="11906" w:h="16838" w:code="9"/>
          <w:pgMar w:top="1418" w:right="1588" w:bottom="1418" w:left="1588" w:header="851" w:footer="1304" w:gutter="0"/>
          <w:pgNumType w:fmt="numberInDash"/>
          <w:cols w:space="425"/>
          <w:docGrid w:type="lines" w:linePitch="312"/>
        </w:sect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sectPr w:rsidR="006D4D99" w:rsidSect="006D4D99">
          <w:pgSz w:w="11906" w:h="16838" w:code="9"/>
          <w:pgMar w:top="1418" w:right="1588" w:bottom="1418" w:left="1588" w:header="851" w:footer="1304" w:gutter="0"/>
          <w:pgNumType w:fmt="numberInDash"/>
          <w:cols w:space="425"/>
          <w:titlePg/>
          <w:docGrid w:type="lines" w:linePitch="312"/>
        </w:sect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sectPr w:rsidR="006D4D99" w:rsidSect="006D4D99">
          <w:pgSz w:w="11906" w:h="16838" w:code="9"/>
          <w:pgMar w:top="1418" w:right="1588" w:bottom="1418" w:left="1588" w:header="851" w:footer="1304" w:gutter="0"/>
          <w:pgNumType w:fmt="numberInDash"/>
          <w:cols w:space="425"/>
          <w:titlePg/>
          <w:docGrid w:type="lines" w:linePitch="312"/>
        </w:sectPr>
      </w:pPr>
    </w:p>
    <w:p w:rsidR="004B6E55" w:rsidRDefault="004B6E55"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pPr>
    </w:p>
    <w:p w:rsidR="006D4D99" w:rsidRDefault="006D4D99" w:rsidP="006D4D99">
      <w:pPr>
        <w:spacing w:line="600" w:lineRule="exact"/>
        <w:rPr>
          <w:rFonts w:eastAsia="仿宋_GB2312" w:hint="default"/>
          <w:sz w:val="32"/>
          <w:szCs w:val="32"/>
        </w:rPr>
      </w:pPr>
    </w:p>
    <w:p w:rsidR="006D4D99" w:rsidRPr="006D4D99" w:rsidRDefault="006D4D99" w:rsidP="006D4D99">
      <w:pPr>
        <w:spacing w:line="600" w:lineRule="exact"/>
        <w:rPr>
          <w:rFonts w:eastAsia="仿宋_GB2312" w:hint="default"/>
          <w:sz w:val="32"/>
          <w:szCs w:val="32"/>
        </w:rPr>
      </w:pPr>
    </w:p>
    <w:p w:rsidR="004B6E55" w:rsidRPr="006D4D99" w:rsidRDefault="004B6E55" w:rsidP="006D4D99">
      <w:pPr>
        <w:spacing w:line="600" w:lineRule="exact"/>
        <w:rPr>
          <w:rFonts w:eastAsia="黑体" w:hint="default"/>
          <w:b/>
          <w:sz w:val="28"/>
        </w:rPr>
      </w:pPr>
      <w:r w:rsidRPr="006D4D99">
        <w:rPr>
          <w:rFonts w:eastAsia="黑体" w:hint="default"/>
          <w:sz w:val="28"/>
        </w:rPr>
        <w:t>信息公开选项</w:t>
      </w:r>
      <w:r w:rsidRPr="006D4D99">
        <w:rPr>
          <w:rFonts w:eastAsia="黑体" w:hint="default"/>
          <w:sz w:val="28"/>
        </w:rPr>
        <w:t>:</w:t>
      </w:r>
      <w:r w:rsidR="006D4D99" w:rsidRPr="006D4D99">
        <w:rPr>
          <w:rFonts w:eastAsia="黑体" w:hint="default"/>
          <w:sz w:val="28"/>
        </w:rPr>
        <w:t>主动公开</w:t>
      </w:r>
    </w:p>
    <w:p w:rsidR="00B033A0" w:rsidRPr="006D4D99" w:rsidRDefault="004B6E55" w:rsidP="006D4D99">
      <w:pPr>
        <w:spacing w:line="600" w:lineRule="exact"/>
        <w:rPr>
          <w:rFonts w:hint="default"/>
        </w:rPr>
      </w:pPr>
      <w:r w:rsidRPr="006D4D99">
        <w:rPr>
          <w:rFonts w:eastAsia="仿宋_GB2312" w:hint="default"/>
          <w:noProof/>
          <w:sz w:val="28"/>
        </w:rPr>
        <mc:AlternateContent>
          <mc:Choice Requires="wps">
            <w:drawing>
              <wp:anchor distT="0" distB="0" distL="114300" distR="114300" simplePos="0" relativeHeight="251662336" behindDoc="0" locked="0" layoutInCell="1" allowOverlap="1" wp14:anchorId="45B1DD40" wp14:editId="5381C46E">
                <wp:simplePos x="0" y="0"/>
                <wp:positionH relativeFrom="column">
                  <wp:posOffset>0</wp:posOffset>
                </wp:positionH>
                <wp:positionV relativeFrom="paragraph">
                  <wp:posOffset>0</wp:posOffset>
                </wp:positionV>
                <wp:extent cx="5486400" cy="0"/>
                <wp:effectExtent l="9525" t="9525" r="9525" b="952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" strokeweight="1.5pt"/>
            </w:pict>
          </mc:Fallback>
        </mc:AlternateContent>
      </w:r>
      <w:r w:rsidRPr="006D4D99">
        <w:rPr>
          <w:rFonts w:eastAsia="仿宋_GB2312" w:hint="default"/>
          <w:noProof/>
          <w:sz w:val="28"/>
        </w:rPr>
        <mc:AlternateContent>
          <mc:Choice Requires="wps">
            <w:drawing>
              <wp:anchor distT="0" distB="0" distL="114300" distR="114300" simplePos="0" relativeHeight="251664384" behindDoc="0" locked="0" layoutInCell="1" allowOverlap="1" wp14:anchorId="3459842E" wp14:editId="6930B8D7">
                <wp:simplePos x="0" y="0"/>
                <wp:positionH relativeFrom="column">
                  <wp:posOffset>0</wp:posOffset>
                </wp:positionH>
                <wp:positionV relativeFrom="paragraph">
                  <wp:posOffset>381000</wp:posOffset>
                </wp:positionV>
                <wp:extent cx="5486400" cy="0"/>
                <wp:effectExtent l="9525" t="9525" r="9525" b="952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pt" to="6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" strokeweight="1.5pt"/>
            </w:pict>
          </mc:Fallback>
        </mc:AlternateContent>
      </w:r>
      <w:r w:rsidRPr="006D4D99">
        <w:rPr>
          <w:rFonts w:eastAsia="仿宋_GB2312" w:hint="default"/>
          <w:sz w:val="28"/>
        </w:rPr>
        <w:t xml:space="preserve">  </w:t>
      </w:r>
      <w:r w:rsidRPr="006D4D99">
        <w:rPr>
          <w:rFonts w:eastAsia="仿宋_GB2312" w:hint="default"/>
          <w:sz w:val="28"/>
        </w:rPr>
        <w:t>湖</w:t>
      </w:r>
      <w:r w:rsidRPr="006D4D99">
        <w:rPr>
          <w:rFonts w:eastAsia="仿宋_GB2312" w:hint="default"/>
          <w:spacing w:val="-6"/>
          <w:sz w:val="28"/>
        </w:rPr>
        <w:t>南省财政厅办公室</w:t>
      </w:r>
      <w:r w:rsidRPr="006D4D99">
        <w:rPr>
          <w:rFonts w:eastAsia="仿宋_GB2312" w:hint="default"/>
          <w:spacing w:val="-6"/>
          <w:sz w:val="28"/>
        </w:rPr>
        <w:t xml:space="preserve">        </w:t>
      </w:r>
      <w:r w:rsidR="006D4D99">
        <w:rPr>
          <w:rFonts w:eastAsia="仿宋_GB2312"/>
          <w:spacing w:val="-6"/>
          <w:sz w:val="28"/>
        </w:rPr>
        <w:t xml:space="preserve">     </w:t>
      </w:r>
      <w:r w:rsidRPr="006D4D99">
        <w:rPr>
          <w:rFonts w:eastAsia="仿宋_GB2312" w:hint="default"/>
          <w:spacing w:val="-6"/>
          <w:sz w:val="28"/>
        </w:rPr>
        <w:t xml:space="preserve">         20</w:t>
      </w:r>
      <w:r w:rsidR="006D4D99" w:rsidRPr="006D4D99">
        <w:rPr>
          <w:rFonts w:eastAsia="仿宋_GB2312" w:hint="default"/>
          <w:spacing w:val="-6"/>
          <w:sz w:val="28"/>
        </w:rPr>
        <w:t>19</w:t>
      </w:r>
      <w:r w:rsidRPr="006D4D99">
        <w:rPr>
          <w:rFonts w:eastAsia="仿宋_GB2312" w:hint="default"/>
          <w:spacing w:val="-6"/>
          <w:sz w:val="28"/>
        </w:rPr>
        <w:t>年</w:t>
      </w:r>
      <w:r w:rsidR="003B5A24">
        <w:rPr>
          <w:rFonts w:eastAsia="仿宋_GB2312"/>
          <w:spacing w:val="-6"/>
          <w:sz w:val="28"/>
        </w:rPr>
        <w:t>4</w:t>
      </w:r>
      <w:r w:rsidRPr="006D4D99">
        <w:rPr>
          <w:rFonts w:eastAsia="仿宋_GB2312" w:hint="default"/>
          <w:spacing w:val="-6"/>
          <w:sz w:val="28"/>
        </w:rPr>
        <w:t>月</w:t>
      </w:r>
      <w:r w:rsidR="003B5A24">
        <w:rPr>
          <w:rFonts w:eastAsia="仿宋_GB2312"/>
          <w:spacing w:val="-6"/>
          <w:sz w:val="28"/>
        </w:rPr>
        <w:t>12</w:t>
      </w:r>
      <w:r w:rsidRPr="006D4D99">
        <w:rPr>
          <w:rFonts w:eastAsia="仿宋_GB2312" w:hint="default"/>
          <w:spacing w:val="-6"/>
          <w:sz w:val="28"/>
        </w:rPr>
        <w:t>日印发</w:t>
      </w:r>
    </w:p>
    <w:sectPr w:rsidR="00B033A0" w:rsidRPr="006D4D99" w:rsidSect="006D4D99">
      <w:pgSz w:w="11906" w:h="16838" w:code="9"/>
      <w:pgMar w:top="1418" w:right="1588" w:bottom="1418" w:left="1588" w:header="851" w:footer="1304"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CD6" w:rsidRDefault="007A0CD6" w:rsidP="00EC67FC">
      <w:pPr>
        <w:rPr>
          <w:rFonts w:hint="default"/>
        </w:rPr>
      </w:pPr>
      <w:r>
        <w:separator/>
      </w:r>
    </w:p>
  </w:endnote>
  <w:endnote w:type="continuationSeparator" w:id="0">
    <w:p w:rsidR="007A0CD6" w:rsidRDefault="007A0CD6" w:rsidP="00EC67F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295067"/>
      <w:docPartObj>
        <w:docPartGallery w:val="Page Numbers (Bottom of Page)"/>
        <w:docPartUnique/>
      </w:docPartObj>
    </w:sdtPr>
    <w:sdtEndPr>
      <w:rPr>
        <w:rFonts w:asciiTheme="minorEastAsia" w:hAnsiTheme="minorEastAsia"/>
        <w:sz w:val="28"/>
        <w:szCs w:val="28"/>
      </w:rPr>
    </w:sdtEndPr>
    <w:sdtContent>
      <w:p w:rsidR="006D4D99" w:rsidRPr="006D4D99" w:rsidRDefault="006D4D99">
        <w:pPr>
          <w:pStyle w:val="a4"/>
          <w:rPr>
            <w:rFonts w:asciiTheme="minorEastAsia" w:hAnsiTheme="minorEastAsia"/>
            <w:sz w:val="28"/>
            <w:szCs w:val="28"/>
          </w:rPr>
        </w:pPr>
        <w:r w:rsidRPr="006D4D99">
          <w:rPr>
            <w:rFonts w:asciiTheme="minorEastAsia" w:hAnsiTheme="minorEastAsia"/>
            <w:sz w:val="28"/>
            <w:szCs w:val="28"/>
          </w:rPr>
          <w:fldChar w:fldCharType="begin"/>
        </w:r>
        <w:r w:rsidRPr="006D4D99">
          <w:rPr>
            <w:rFonts w:asciiTheme="minorEastAsia" w:hAnsiTheme="minorEastAsia"/>
            <w:sz w:val="28"/>
            <w:szCs w:val="28"/>
          </w:rPr>
          <w:instrText>PAGE   \* MERGEFORMAT</w:instrText>
        </w:r>
        <w:r w:rsidRPr="006D4D99">
          <w:rPr>
            <w:rFonts w:asciiTheme="minorEastAsia" w:hAnsiTheme="minorEastAsia"/>
            <w:sz w:val="28"/>
            <w:szCs w:val="28"/>
          </w:rPr>
          <w:fldChar w:fldCharType="separate"/>
        </w:r>
        <w:r w:rsidR="00CD276A" w:rsidRPr="00CD276A">
          <w:rPr>
            <w:rFonts w:asciiTheme="minorEastAsia" w:hAnsiTheme="minorEastAsia"/>
            <w:noProof/>
            <w:sz w:val="28"/>
            <w:szCs w:val="28"/>
            <w:lang w:val="zh-CN"/>
          </w:rPr>
          <w:t>-</w:t>
        </w:r>
        <w:r w:rsidR="00CD276A">
          <w:rPr>
            <w:rFonts w:asciiTheme="minorEastAsia" w:hAnsiTheme="minorEastAsia"/>
            <w:noProof/>
            <w:sz w:val="28"/>
            <w:szCs w:val="28"/>
          </w:rPr>
          <w:t xml:space="preserve"> 4 -</w:t>
        </w:r>
        <w:r w:rsidRPr="006D4D99">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835798"/>
      <w:docPartObj>
        <w:docPartGallery w:val="Page Numbers (Bottom of Page)"/>
        <w:docPartUnique/>
      </w:docPartObj>
    </w:sdtPr>
    <w:sdtEndPr>
      <w:rPr>
        <w:rFonts w:asciiTheme="minorEastAsia" w:hAnsiTheme="minorEastAsia"/>
        <w:sz w:val="28"/>
        <w:szCs w:val="28"/>
      </w:rPr>
    </w:sdtEndPr>
    <w:sdtContent>
      <w:p w:rsidR="006D4D99" w:rsidRPr="006D4D99" w:rsidRDefault="006D4D99" w:rsidP="006D4D99">
        <w:pPr>
          <w:pStyle w:val="a4"/>
          <w:jc w:val="right"/>
          <w:rPr>
            <w:rFonts w:asciiTheme="minorEastAsia" w:hAnsiTheme="minorEastAsia"/>
            <w:sz w:val="28"/>
            <w:szCs w:val="28"/>
          </w:rPr>
        </w:pPr>
        <w:r w:rsidRPr="006D4D99">
          <w:rPr>
            <w:rFonts w:asciiTheme="minorEastAsia" w:hAnsiTheme="minorEastAsia"/>
            <w:sz w:val="28"/>
            <w:szCs w:val="28"/>
          </w:rPr>
          <w:fldChar w:fldCharType="begin"/>
        </w:r>
        <w:r w:rsidRPr="006D4D99">
          <w:rPr>
            <w:rFonts w:asciiTheme="minorEastAsia" w:hAnsiTheme="minorEastAsia"/>
            <w:sz w:val="28"/>
            <w:szCs w:val="28"/>
          </w:rPr>
          <w:instrText>PAGE   \* MERGEFORMAT</w:instrText>
        </w:r>
        <w:r w:rsidRPr="006D4D99">
          <w:rPr>
            <w:rFonts w:asciiTheme="minorEastAsia" w:hAnsiTheme="minorEastAsia"/>
            <w:sz w:val="28"/>
            <w:szCs w:val="28"/>
          </w:rPr>
          <w:fldChar w:fldCharType="separate"/>
        </w:r>
        <w:r w:rsidR="00CD276A" w:rsidRPr="00CD276A">
          <w:rPr>
            <w:rFonts w:asciiTheme="minorEastAsia" w:hAnsiTheme="minorEastAsia"/>
            <w:noProof/>
            <w:sz w:val="28"/>
            <w:szCs w:val="28"/>
            <w:lang w:val="zh-CN"/>
          </w:rPr>
          <w:t>-</w:t>
        </w:r>
        <w:r w:rsidR="00CD276A">
          <w:rPr>
            <w:rFonts w:asciiTheme="minorEastAsia" w:hAnsiTheme="minorEastAsia"/>
            <w:noProof/>
            <w:sz w:val="28"/>
            <w:szCs w:val="28"/>
          </w:rPr>
          <w:t xml:space="preserve"> 5 -</w:t>
        </w:r>
        <w:r w:rsidRPr="006D4D99">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CD6" w:rsidRDefault="007A0CD6" w:rsidP="00EC67FC">
      <w:pPr>
        <w:rPr>
          <w:rFonts w:hint="default"/>
        </w:rPr>
      </w:pPr>
      <w:r>
        <w:separator/>
      </w:r>
    </w:p>
  </w:footnote>
  <w:footnote w:type="continuationSeparator" w:id="0">
    <w:p w:rsidR="007A0CD6" w:rsidRDefault="007A0CD6" w:rsidP="00EC67FC">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07F"/>
    <w:rsid w:val="000C66DA"/>
    <w:rsid w:val="00100797"/>
    <w:rsid w:val="00157E9A"/>
    <w:rsid w:val="001B740B"/>
    <w:rsid w:val="001C2481"/>
    <w:rsid w:val="001D009D"/>
    <w:rsid w:val="001E11A0"/>
    <w:rsid w:val="0022407F"/>
    <w:rsid w:val="00227E13"/>
    <w:rsid w:val="00252C47"/>
    <w:rsid w:val="00287AD6"/>
    <w:rsid w:val="002C2247"/>
    <w:rsid w:val="002C33AF"/>
    <w:rsid w:val="003249AD"/>
    <w:rsid w:val="00347C7A"/>
    <w:rsid w:val="00376AA0"/>
    <w:rsid w:val="003A17FC"/>
    <w:rsid w:val="003B5A24"/>
    <w:rsid w:val="0046200C"/>
    <w:rsid w:val="004675D6"/>
    <w:rsid w:val="00472860"/>
    <w:rsid w:val="004B6E55"/>
    <w:rsid w:val="004D1C3D"/>
    <w:rsid w:val="0054588D"/>
    <w:rsid w:val="00583D1B"/>
    <w:rsid w:val="005F3D69"/>
    <w:rsid w:val="00623842"/>
    <w:rsid w:val="0064751F"/>
    <w:rsid w:val="0067417A"/>
    <w:rsid w:val="006B490E"/>
    <w:rsid w:val="006B4DC4"/>
    <w:rsid w:val="006D0BC5"/>
    <w:rsid w:val="006D4D99"/>
    <w:rsid w:val="006D67F6"/>
    <w:rsid w:val="0076037E"/>
    <w:rsid w:val="0077663B"/>
    <w:rsid w:val="00791CA9"/>
    <w:rsid w:val="007A0CD6"/>
    <w:rsid w:val="00817A77"/>
    <w:rsid w:val="00834733"/>
    <w:rsid w:val="0094104F"/>
    <w:rsid w:val="009B13DA"/>
    <w:rsid w:val="009D1BA6"/>
    <w:rsid w:val="009E765F"/>
    <w:rsid w:val="00A23C8D"/>
    <w:rsid w:val="00A70DEB"/>
    <w:rsid w:val="00A771BF"/>
    <w:rsid w:val="00A87BE1"/>
    <w:rsid w:val="00B033A0"/>
    <w:rsid w:val="00B55002"/>
    <w:rsid w:val="00BD362A"/>
    <w:rsid w:val="00C013F8"/>
    <w:rsid w:val="00C06EAB"/>
    <w:rsid w:val="00C9083F"/>
    <w:rsid w:val="00CD276A"/>
    <w:rsid w:val="00CD2DBE"/>
    <w:rsid w:val="00D03922"/>
    <w:rsid w:val="00D4677B"/>
    <w:rsid w:val="00D723F8"/>
    <w:rsid w:val="00DC5B46"/>
    <w:rsid w:val="00DE151C"/>
    <w:rsid w:val="00DF4D09"/>
    <w:rsid w:val="00E055AF"/>
    <w:rsid w:val="00E2679A"/>
    <w:rsid w:val="00E530F1"/>
    <w:rsid w:val="00E659C5"/>
    <w:rsid w:val="00EB009D"/>
    <w:rsid w:val="00EC67FC"/>
    <w:rsid w:val="00EF470B"/>
    <w:rsid w:val="00F420E3"/>
    <w:rsid w:val="00F77530"/>
    <w:rsid w:val="00F970DB"/>
    <w:rsid w:val="00FA4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7FC"/>
    <w:pPr>
      <w:widowControl w:val="0"/>
      <w:jc w:val="both"/>
    </w:pPr>
    <w:rPr>
      <w:rFonts w:ascii="Times New Roman" w:eastAsia="宋体" w:hAnsi="Times New Roman" w:cs="Times New Roman" w:hint="eastAsia"/>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67FC"/>
    <w:pPr>
      <w:pBdr>
        <w:bottom w:val="single" w:sz="6" w:space="1" w:color="auto"/>
      </w:pBdr>
      <w:tabs>
        <w:tab w:val="center" w:pos="4153"/>
        <w:tab w:val="right" w:pos="8306"/>
      </w:tabs>
      <w:snapToGrid w:val="0"/>
      <w:jc w:val="center"/>
    </w:pPr>
    <w:rPr>
      <w:rFonts w:asciiTheme="minorHAnsi" w:eastAsiaTheme="minorEastAsia" w:hAnsiTheme="minorHAnsi" w:cstheme="minorBidi" w:hint="default"/>
      <w:sz w:val="18"/>
      <w:szCs w:val="18"/>
    </w:rPr>
  </w:style>
  <w:style w:type="character" w:customStyle="1" w:styleId="Char">
    <w:name w:val="页眉 Char"/>
    <w:basedOn w:val="a0"/>
    <w:link w:val="a3"/>
    <w:uiPriority w:val="99"/>
    <w:rsid w:val="00EC67FC"/>
    <w:rPr>
      <w:sz w:val="18"/>
      <w:szCs w:val="18"/>
    </w:rPr>
  </w:style>
  <w:style w:type="paragraph" w:styleId="a4">
    <w:name w:val="footer"/>
    <w:basedOn w:val="a"/>
    <w:link w:val="Char0"/>
    <w:uiPriority w:val="99"/>
    <w:unhideWhenUsed/>
    <w:rsid w:val="00EC67FC"/>
    <w:pPr>
      <w:tabs>
        <w:tab w:val="center" w:pos="4153"/>
        <w:tab w:val="right" w:pos="8306"/>
      </w:tabs>
      <w:snapToGrid w:val="0"/>
      <w:jc w:val="left"/>
    </w:pPr>
    <w:rPr>
      <w:rFonts w:asciiTheme="minorHAnsi" w:eastAsiaTheme="minorEastAsia" w:hAnsiTheme="minorHAnsi" w:cstheme="minorBidi" w:hint="default"/>
      <w:sz w:val="18"/>
      <w:szCs w:val="18"/>
    </w:rPr>
  </w:style>
  <w:style w:type="character" w:customStyle="1" w:styleId="Char0">
    <w:name w:val="页脚 Char"/>
    <w:basedOn w:val="a0"/>
    <w:link w:val="a4"/>
    <w:uiPriority w:val="99"/>
    <w:rsid w:val="00EC67FC"/>
    <w:rPr>
      <w:sz w:val="18"/>
      <w:szCs w:val="18"/>
    </w:rPr>
  </w:style>
  <w:style w:type="paragraph" w:styleId="a5">
    <w:name w:val="Date"/>
    <w:basedOn w:val="a"/>
    <w:next w:val="a"/>
    <w:link w:val="Char1"/>
    <w:uiPriority w:val="99"/>
    <w:semiHidden/>
    <w:unhideWhenUsed/>
    <w:rsid w:val="004B6E55"/>
    <w:pPr>
      <w:ind w:leftChars="2500" w:left="100"/>
    </w:pPr>
  </w:style>
  <w:style w:type="character" w:customStyle="1" w:styleId="Char1">
    <w:name w:val="日期 Char"/>
    <w:basedOn w:val="a0"/>
    <w:link w:val="a5"/>
    <w:uiPriority w:val="99"/>
    <w:semiHidden/>
    <w:rsid w:val="004B6E55"/>
    <w:rPr>
      <w:rFonts w:ascii="Times New Roman" w:eastAsia="宋体" w:hAnsi="Times New Roman" w:cs="Times New Roman"/>
      <w:szCs w:val="20"/>
    </w:rPr>
  </w:style>
  <w:style w:type="paragraph" w:styleId="a6">
    <w:name w:val="Normal (Web)"/>
    <w:basedOn w:val="a"/>
    <w:uiPriority w:val="99"/>
    <w:rsid w:val="006D4D99"/>
    <w:pPr>
      <w:widowControl/>
      <w:spacing w:before="100" w:beforeAutospacing="1" w:after="100" w:afterAutospacing="1"/>
      <w:jc w:val="left"/>
    </w:pPr>
    <w:rPr>
      <w:rFonts w:ascii="宋体" w:hAnsi="宋体" w:cs="宋体" w:hint="default"/>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7FC"/>
    <w:pPr>
      <w:widowControl w:val="0"/>
      <w:jc w:val="both"/>
    </w:pPr>
    <w:rPr>
      <w:rFonts w:ascii="Times New Roman" w:eastAsia="宋体" w:hAnsi="Times New Roman" w:cs="Times New Roman" w:hint="eastAsia"/>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67FC"/>
    <w:pPr>
      <w:pBdr>
        <w:bottom w:val="single" w:sz="6" w:space="1" w:color="auto"/>
      </w:pBdr>
      <w:tabs>
        <w:tab w:val="center" w:pos="4153"/>
        <w:tab w:val="right" w:pos="8306"/>
      </w:tabs>
      <w:snapToGrid w:val="0"/>
      <w:jc w:val="center"/>
    </w:pPr>
    <w:rPr>
      <w:rFonts w:asciiTheme="minorHAnsi" w:eastAsiaTheme="minorEastAsia" w:hAnsiTheme="minorHAnsi" w:cstheme="minorBidi" w:hint="default"/>
      <w:sz w:val="18"/>
      <w:szCs w:val="18"/>
    </w:rPr>
  </w:style>
  <w:style w:type="character" w:customStyle="1" w:styleId="Char">
    <w:name w:val="页眉 Char"/>
    <w:basedOn w:val="a0"/>
    <w:link w:val="a3"/>
    <w:uiPriority w:val="99"/>
    <w:rsid w:val="00EC67FC"/>
    <w:rPr>
      <w:sz w:val="18"/>
      <w:szCs w:val="18"/>
    </w:rPr>
  </w:style>
  <w:style w:type="paragraph" w:styleId="a4">
    <w:name w:val="footer"/>
    <w:basedOn w:val="a"/>
    <w:link w:val="Char0"/>
    <w:uiPriority w:val="99"/>
    <w:unhideWhenUsed/>
    <w:rsid w:val="00EC67FC"/>
    <w:pPr>
      <w:tabs>
        <w:tab w:val="center" w:pos="4153"/>
        <w:tab w:val="right" w:pos="8306"/>
      </w:tabs>
      <w:snapToGrid w:val="0"/>
      <w:jc w:val="left"/>
    </w:pPr>
    <w:rPr>
      <w:rFonts w:asciiTheme="minorHAnsi" w:eastAsiaTheme="minorEastAsia" w:hAnsiTheme="minorHAnsi" w:cstheme="minorBidi" w:hint="default"/>
      <w:sz w:val="18"/>
      <w:szCs w:val="18"/>
    </w:rPr>
  </w:style>
  <w:style w:type="character" w:customStyle="1" w:styleId="Char0">
    <w:name w:val="页脚 Char"/>
    <w:basedOn w:val="a0"/>
    <w:link w:val="a4"/>
    <w:uiPriority w:val="99"/>
    <w:rsid w:val="00EC67FC"/>
    <w:rPr>
      <w:sz w:val="18"/>
      <w:szCs w:val="18"/>
    </w:rPr>
  </w:style>
  <w:style w:type="paragraph" w:styleId="a5">
    <w:name w:val="Date"/>
    <w:basedOn w:val="a"/>
    <w:next w:val="a"/>
    <w:link w:val="Char1"/>
    <w:uiPriority w:val="99"/>
    <w:semiHidden/>
    <w:unhideWhenUsed/>
    <w:rsid w:val="004B6E55"/>
    <w:pPr>
      <w:ind w:leftChars="2500" w:left="100"/>
    </w:pPr>
  </w:style>
  <w:style w:type="character" w:customStyle="1" w:styleId="Char1">
    <w:name w:val="日期 Char"/>
    <w:basedOn w:val="a0"/>
    <w:link w:val="a5"/>
    <w:uiPriority w:val="99"/>
    <w:semiHidden/>
    <w:rsid w:val="004B6E55"/>
    <w:rPr>
      <w:rFonts w:ascii="Times New Roman" w:eastAsia="宋体" w:hAnsi="Times New Roman" w:cs="Times New Roman"/>
      <w:szCs w:val="20"/>
    </w:rPr>
  </w:style>
  <w:style w:type="paragraph" w:styleId="a6">
    <w:name w:val="Normal (Web)"/>
    <w:basedOn w:val="a"/>
    <w:uiPriority w:val="99"/>
    <w:rsid w:val="006D4D99"/>
    <w:pPr>
      <w:widowControl/>
      <w:spacing w:before="100" w:beforeAutospacing="1" w:after="100" w:afterAutospacing="1"/>
      <w:jc w:val="left"/>
    </w:pPr>
    <w:rPr>
      <w:rFonts w:ascii="宋体" w:hAnsi="宋体" w:cs="宋体" w:hint="default"/>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309</Words>
  <Characters>1767</Characters>
  <Application>Microsoft Office Word</Application>
  <DocSecurity>0</DocSecurity>
  <Lines>14</Lines>
  <Paragraphs>4</Paragraphs>
  <ScaleCrop>false</ScaleCrop>
  <Company>Microsoft</Company>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谢礼 10.104.97.182</dc:creator>
  <cp:lastModifiedBy>文印室许芳 10.104.96.117</cp:lastModifiedBy>
  <cp:revision>6</cp:revision>
  <cp:lastPrinted>2019-03-13T03:37:00Z</cp:lastPrinted>
  <dcterms:created xsi:type="dcterms:W3CDTF">2019-03-13T03:48:00Z</dcterms:created>
  <dcterms:modified xsi:type="dcterms:W3CDTF">2019-04-12T00:47:00Z</dcterms:modified>
</cp:coreProperties>
</file>