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60" w:lineRule="exact"/>
        <w:textAlignment w:val="auto"/>
        <w:rPr>
          <w:rFonts w:hint="eastAsia" w:ascii="方正小标宋简体" w:eastAsia="方正小标宋简体"/>
          <w:color w:val="FF0000"/>
          <w:spacing w:val="58"/>
          <w:kern w:val="0"/>
          <w:sz w:val="81"/>
          <w:fitText w:val="7290" w:id="0"/>
        </w:rPr>
      </w:pPr>
    </w:p>
    <w:p>
      <w:pPr>
        <w:spacing w:line="1200" w:lineRule="exact"/>
        <w:rPr>
          <w:rFonts w:ascii="方正小标宋简体" w:eastAsia="方正小标宋简体"/>
          <w:color w:val="FF0000"/>
          <w:kern w:val="0"/>
          <w:sz w:val="81"/>
        </w:rPr>
      </w:pPr>
      <w:r>
        <w:rPr>
          <w:rFonts w:ascii="方正小标宋简体" w:eastAsia="方正小标宋简体"/>
          <w:color w:val="FF0000"/>
          <w:sz w:val="81"/>
        </w:rPr>
        <w:pict>
          <v:rect id="_x0000_s1026" o:spid="_x0000_s1026" o:spt="1" style="position:absolute;left:0pt;margin-left:366.75pt;margin-top:21.5pt;height:117.8pt;width:108pt;z-index:251658240;mso-width-relative:page;mso-height-relative:page;" stroked="f" coordsize="21600,21600" o:gfxdata="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wL5Dt2AAAAAoB&#10;AAAPAAAAAAAAAAEAIAAAACIAAABkcnMvZG93bnJldi54bWxQSwECFAAUAAAACACHTuJAASAB46kB&#10;AAA0AwAADgAAAAAAAAABACAAAAAnAQAAZHJzL2Uyb0RvYy54bWxQSwUGAAAAAAYABgBZAQAAQgUA&#10;AAAA&#10;">
            <v:path/>
            <v:fill focussize="0,0"/>
            <v:stroke on="f"/>
            <v:imagedata o:title=""/>
            <o:lock v:ext="edit"/>
            <v:textbox>
              <w:txbxContent>
                <w:p>
                  <w:pPr>
                    <w:rPr>
                      <w:rFonts w:ascii="方正小标宋简体" w:eastAsia="方正小标宋简体"/>
                      <w:color w:val="FF0000"/>
                      <w:sz w:val="91"/>
                    </w:rPr>
                  </w:pPr>
                  <w:r>
                    <w:rPr>
                      <w:rFonts w:hint="eastAsia" w:ascii="方正小标宋简体" w:eastAsia="方正小标宋简体"/>
                      <w:color w:val="FF0000"/>
                      <w:sz w:val="91"/>
                    </w:rPr>
                    <w:t>文件</w:t>
                  </w:r>
                </w:p>
              </w:txbxContent>
            </v:textbox>
          </v:rect>
        </w:pict>
      </w:r>
      <w:r>
        <w:rPr>
          <w:rFonts w:hint="eastAsia" w:ascii="方正小标宋简体" w:eastAsia="方正小标宋简体"/>
          <w:color w:val="FF0000"/>
          <w:spacing w:val="58"/>
          <w:kern w:val="0"/>
          <w:sz w:val="81"/>
          <w:fitText w:val="7290" w:id="1"/>
        </w:rPr>
        <w:t>湖南省妇女联合</w:t>
      </w:r>
      <w:r>
        <w:rPr>
          <w:rFonts w:hint="eastAsia" w:ascii="方正小标宋简体" w:eastAsia="方正小标宋简体"/>
          <w:color w:val="FF0000"/>
          <w:kern w:val="0"/>
          <w:sz w:val="81"/>
          <w:fitText w:val="7290" w:id="1"/>
        </w:rPr>
        <w:t>会</w:t>
      </w:r>
    </w:p>
    <w:p>
      <w:pPr>
        <w:spacing w:line="1200" w:lineRule="exact"/>
        <w:rPr>
          <w:rFonts w:ascii="方正小标宋简体" w:eastAsia="方正小标宋简体"/>
          <w:color w:val="FF0000"/>
          <w:w w:val="80"/>
        </w:rPr>
      </w:pPr>
      <w:r>
        <w:rPr>
          <w:rFonts w:hint="eastAsia" w:ascii="方正小标宋简体" w:eastAsia="方正小标宋简体"/>
          <w:color w:val="FF0000"/>
          <w:spacing w:val="243"/>
          <w:kern w:val="0"/>
          <w:sz w:val="81"/>
          <w:fitText w:val="7290" w:id="2"/>
        </w:rPr>
        <w:t>湖南省教育</w:t>
      </w:r>
      <w:r>
        <w:rPr>
          <w:rFonts w:hint="eastAsia" w:ascii="方正小标宋简体" w:eastAsia="方正小标宋简体"/>
          <w:color w:val="FF0000"/>
          <w:kern w:val="0"/>
          <w:sz w:val="81"/>
          <w:fitText w:val="7290" w:id="2"/>
        </w:rPr>
        <w:t>厅</w:t>
      </w:r>
    </w:p>
    <w:p>
      <w:pPr>
        <w:spacing w:line="240" w:lineRule="exact"/>
        <w:rPr>
          <w:rFonts w:ascii="华文中宋" w:hAnsi="华文中宋" w:eastAsia="华文中宋"/>
          <w:sz w:val="44"/>
          <w:szCs w:val="44"/>
        </w:rPr>
      </w:pPr>
    </w:p>
    <w:p>
      <w:pPr>
        <w:spacing w:line="640" w:lineRule="exact"/>
        <w:jc w:val="center"/>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湘妇字</w:t>
      </w:r>
      <w:r>
        <w:rPr>
          <w:rFonts w:hint="default" w:ascii="Times New Roman" w:hAnsi="Times New Roman" w:eastAsia="方正楷体简体" w:cs="Times New Roman"/>
          <w:sz w:val="28"/>
          <w:szCs w:val="28"/>
        </w:rPr>
        <w:t>〔2019〕</w:t>
      </w:r>
      <w:r>
        <w:rPr>
          <w:rFonts w:hint="default" w:ascii="Times New Roman" w:hAnsi="Times New Roman" w:eastAsia="方正楷体简体" w:cs="Times New Roman"/>
          <w:sz w:val="28"/>
          <w:szCs w:val="28"/>
          <w:lang w:val="en-US" w:eastAsia="zh-CN"/>
        </w:rPr>
        <w:t>33</w:t>
      </w:r>
      <w:r>
        <w:rPr>
          <w:rFonts w:hint="default" w:ascii="Times New Roman" w:hAnsi="Times New Roman" w:eastAsia="方正楷体简体" w:cs="Times New Roman"/>
          <w:sz w:val="32"/>
          <w:szCs w:val="32"/>
        </w:rPr>
        <w:t>号</w:t>
      </w:r>
    </w:p>
    <w:p>
      <w:pPr>
        <w:spacing w:line="700" w:lineRule="exact"/>
        <w:jc w:val="center"/>
        <w:rPr>
          <w:rFonts w:ascii="方正小标宋简体" w:hAnsi="方正小标宋简体" w:eastAsia="方正小标宋简体" w:cs="方正小标宋简体"/>
          <w:sz w:val="44"/>
          <w:szCs w:val="44"/>
        </w:rPr>
      </w:pPr>
      <w:r>
        <w:rPr>
          <w:rFonts w:eastAsia="楷体_GB2312"/>
          <w:sz w:val="32"/>
          <w:szCs w:val="32"/>
        </w:rPr>
        <w:pict>
          <v:line id="直线 62" o:spid="_x0000_s1027" o:spt="20" style="position:absolute;left:0pt;margin-left:-6.3pt;margin-top:8.45pt;height:0pt;width:456.3pt;z-index:251659264;mso-width-relative:page;mso-height-relative:page;" stroked="t" coordsize="21600,21600" o:gfxdata="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yeah1gAAAAkBAAAPAAAAAAAAAAEAIAAA&#10;ACIAAABkcnMvZG93bnJldi54bWxQSwECFAAUAAAACACHTuJA3KbT+dUBAACdAwAADgAAAAAAAAAB&#10;ACAAAAAlAQAAZHJzL2Uyb0RvYy54bWxQSwUGAAAAAAYABgBZAQAAbAUAAAAA&#10;">
            <v:path arrowok="t"/>
            <v:fill focussize="0,0"/>
            <v:stroke weight="2.25pt" color="#FF0000"/>
            <v:imagedata o:title=""/>
            <o:lock v:ext="edit"/>
          </v:line>
        </w:pic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关于征集家庭教育典型案例的通知</w:t>
      </w:r>
    </w:p>
    <w:p>
      <w:pPr>
        <w:spacing w:line="700" w:lineRule="exact"/>
        <w:jc w:val="center"/>
        <w:rPr>
          <w:rFonts w:ascii="楷体_GB2312" w:hAnsi="楷体_GB2312" w:eastAsia="楷体_GB2312" w:cs="楷体_GB2312"/>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各市州妇联、教育局：</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为深入贯彻落实习近平总书记关于“注重家庭、注重家教、注重家风”的重要指示以及在全国教育大会上的讲话精神，进一步推动社会主义核心价值观融入家庭家教家风，宣传推广家庭教育</w:t>
      </w:r>
      <w:r>
        <w:rPr>
          <w:rFonts w:hint="default" w:ascii="Times New Roman" w:hAnsi="Times New Roman" w:eastAsia="方正仿宋简体" w:cs="Times New Roman"/>
          <w:sz w:val="32"/>
          <w:szCs w:val="32"/>
          <w:lang w:eastAsia="zh-CN"/>
        </w:rPr>
        <w:t>先进</w:t>
      </w:r>
      <w:r>
        <w:rPr>
          <w:rFonts w:hint="default" w:ascii="Times New Roman" w:hAnsi="Times New Roman" w:eastAsia="方正仿宋简体" w:cs="Times New Roman"/>
          <w:sz w:val="32"/>
          <w:szCs w:val="32"/>
        </w:rPr>
        <w:t>经验，推动我省家庭教育工作创新发展。经研究，省妇联、省教育厅决定面向全省广大家庭</w:t>
      </w:r>
      <w:r>
        <w:rPr>
          <w:rFonts w:hint="default" w:ascii="Times New Roman" w:hAnsi="Times New Roman" w:eastAsia="方正仿宋简体" w:cs="Times New Roman"/>
          <w:sz w:val="32"/>
          <w:szCs w:val="32"/>
          <w:lang w:eastAsia="zh-CN"/>
        </w:rPr>
        <w:t>、学校</w:t>
      </w:r>
      <w:r>
        <w:rPr>
          <w:rFonts w:hint="default" w:ascii="Times New Roman" w:hAnsi="Times New Roman" w:eastAsia="方正仿宋简体" w:cs="Times New Roman"/>
          <w:sz w:val="32"/>
          <w:szCs w:val="32"/>
        </w:rPr>
        <w:t>及社会各界征集家庭教育典型案例。现将有关事项通知如下：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一、征集时间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5月</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日—5月31日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s="黑体"/>
          <w:sz w:val="32"/>
          <w:szCs w:val="32"/>
        </w:rPr>
      </w:pPr>
      <w:r>
        <w:rPr>
          <w:rFonts w:hint="eastAsia" w:ascii="方正黑体简体" w:hAnsi="方正黑体简体" w:eastAsia="方正黑体简体" w:cs="方正黑体简体"/>
          <w:sz w:val="32"/>
          <w:szCs w:val="32"/>
        </w:rPr>
        <w:t>二、作品要求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（一）征集类别</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1.全省各地涌现出来的各级各类文明家庭、五好家庭和最美家庭背后的家教案例；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2.全省广大家庭、学校开展家庭教育过程中的正反案例等。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（二）内容要求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1.来稿须是原创或原有作品，禁止抄袭或作假；如有版权、著作权等侵权问题，由参与者自行承担。</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2.案例要集中围绕1个主题，说明家庭基本情况，再现家庭教育过程中的小故事、小场景、小细节，文字简洁生动，字数800-1000字，见人见事，以真情实感给人以启迪和激励。</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3.填写《湖南省家庭教育典型案例征集表》。正文请附标题，粘贴在表格中，并注明作者姓名及具体联系方式。（可从潇湘女性网下载相关表格）。</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（三）报送方式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shd w:val="clear" w:color="auto" w:fill="FFFFFF"/>
        </w:rPr>
        <w:t>各地在广泛征集、审核、筛选的基础上，</w:t>
      </w:r>
      <w:r>
        <w:rPr>
          <w:rFonts w:hint="default" w:ascii="Times New Roman" w:hAnsi="Times New Roman" w:eastAsia="方正仿宋简体" w:cs="Times New Roman"/>
          <w:sz w:val="32"/>
          <w:szCs w:val="32"/>
        </w:rPr>
        <w:t>由各市州妇联牵头对案例进行汇总，填写《湖南省家庭教育案例征集汇总表》，报送至省妇联指定邮箱：hnwfcd@163.com。</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三、活动要求</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eastAsia" w:ascii="楷体_GB2312" w:hAnsi="楷体_GB2312" w:eastAsia="楷体_GB2312" w:cs="楷体_GB2312"/>
          <w:b/>
          <w:bCs/>
          <w:sz w:val="32"/>
          <w:szCs w:val="32"/>
        </w:rPr>
        <w:t>（一）精心组织，务求实效。</w:t>
      </w:r>
      <w:r>
        <w:rPr>
          <w:rFonts w:hint="default" w:ascii="Times New Roman" w:hAnsi="Times New Roman" w:eastAsia="方正仿宋简体" w:cs="Times New Roman"/>
          <w:sz w:val="32"/>
          <w:szCs w:val="32"/>
        </w:rPr>
        <w:t>要高度重视本次征集活动，宣传和动员广大家长、老师、党员干部踊跃撰文投稿，统一组织、集中上报，确保案例的真实性和生动性。省妇联、省教育厅将采取初评、专家评选等方式综合评选，确定100个典型家教案例，并精选经典案例进行艺术创作，以广播剧、戏剧小品、朗诵等文艺形式进行再现</w:t>
      </w:r>
      <w:r>
        <w:rPr>
          <w:rFonts w:hint="default" w:ascii="Times New Roman" w:hAnsi="Times New Roman" w:eastAsia="方正仿宋简体" w:cs="Times New Roman"/>
          <w:sz w:val="32"/>
          <w:szCs w:val="32"/>
          <w:lang w:eastAsia="zh-CN"/>
        </w:rPr>
        <w:t>和传播</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hint="eastAsia" w:ascii="方正楷体简体" w:hAnsi="方正楷体简体" w:eastAsia="方正楷体简体" w:cs="方正楷体简体"/>
          <w:b/>
          <w:bCs/>
          <w:sz w:val="32"/>
          <w:szCs w:val="32"/>
        </w:rPr>
        <w:t>（二）因地制宜，彰显特色。</w:t>
      </w:r>
      <w:r>
        <w:rPr>
          <w:rFonts w:hint="default" w:ascii="Times New Roman" w:hAnsi="Times New Roman" w:eastAsia="方正仿宋简体" w:cs="Times New Roman"/>
          <w:sz w:val="32"/>
          <w:szCs w:val="32"/>
        </w:rPr>
        <w:t>要加强合作，发挥好自身优势，结合本次案例征集活动，精心策划，积极组织广大家庭、学校开展形式多样、富有地方特色的家庭教育主题活动，充分发挥群众的主体作用，传承好家教，弘扬好家风。</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bCs/>
          <w:sz w:val="32"/>
          <w:szCs w:val="32"/>
        </w:rPr>
        <w:t>（三）大力宣传，营造氛围。</w:t>
      </w:r>
      <w:r>
        <w:rPr>
          <w:rFonts w:hint="default" w:ascii="Times New Roman" w:hAnsi="Times New Roman" w:eastAsia="方正仿宋简体" w:cs="Times New Roman"/>
          <w:sz w:val="32"/>
          <w:szCs w:val="32"/>
        </w:rPr>
        <w:t>遴选后的家庭教育典型案例将在省内主流新闻媒体和湘妹子微信公众号等新媒体平台进行宣传展示。各地要利用报纸、电视、广播、网络、手机等各类媒体，及时广泛宣传，以好家风浸润党风政风、滋养社风民风。</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联系人：湖南省妇联家庭和儿童工作部 刘立平 卿雯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联系电话：0731-82217602 82689019</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    箱：hnwfcd@163.com</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    编：410011</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通讯地址：长沙市韶山北路1号 省委院内七办410室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附件：1.湖南省家庭教育典型案例征集表</w:t>
      </w:r>
    </w:p>
    <w:p>
      <w:pPr>
        <w:keepNext w:val="0"/>
        <w:keepLines w:val="0"/>
        <w:pageBreakBefore w:val="0"/>
        <w:widowControl w:val="0"/>
        <w:kinsoku/>
        <w:wordWrap/>
        <w:overflowPunct/>
        <w:topLinePunct w:val="0"/>
        <w:bidi w:val="0"/>
        <w:snapToGrid/>
        <w:spacing w:line="560" w:lineRule="exact"/>
        <w:ind w:firstLine="960" w:firstLineChars="3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2.湖南省家庭教育典型案例征集汇总表</w:t>
      </w:r>
      <w:r>
        <w:rPr>
          <w:color w:val="auto"/>
        </w:rPr>
        <w:drawing>
          <wp:anchor distT="0" distB="0" distL="114300" distR="114300" simplePos="0" relativeHeight="251662336" behindDoc="1" locked="0" layoutInCell="1" allowOverlap="1">
            <wp:simplePos x="0" y="0"/>
            <wp:positionH relativeFrom="column">
              <wp:posOffset>334010</wp:posOffset>
            </wp:positionH>
            <wp:positionV relativeFrom="paragraph">
              <wp:posOffset>304165</wp:posOffset>
            </wp:positionV>
            <wp:extent cx="1651635" cy="1697355"/>
            <wp:effectExtent l="0" t="0" r="5715" b="17145"/>
            <wp:wrapNone/>
            <wp:docPr id="2" name="图片 6"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1"/>
                    <pic:cNvPicPr>
                      <a:picLocks noChangeAspect="1"/>
                    </pic:cNvPicPr>
                  </pic:nvPicPr>
                  <pic:blipFill>
                    <a:blip r:embed="rId5"/>
                    <a:srcRect l="13423" t="12247" r="13842" b="13359"/>
                    <a:stretch>
                      <a:fillRect/>
                    </a:stretch>
                  </pic:blipFill>
                  <pic:spPr>
                    <a:xfrm>
                      <a:off x="0" y="0"/>
                      <a:ext cx="1651635" cy="1697355"/>
                    </a:xfrm>
                    <a:prstGeom prst="rect">
                      <a:avLst/>
                    </a:prstGeom>
                    <a:noFill/>
                    <a:ln>
                      <a:noFill/>
                    </a:ln>
                  </pic:spPr>
                </pic:pic>
              </a:graphicData>
            </a:graphic>
          </wp:anchor>
        </w:drawing>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pacing w:val="-20"/>
          <w:kern w:val="0"/>
          <w:sz w:val="32"/>
          <w:szCs w:val="32"/>
        </w:rPr>
        <w:drawing>
          <wp:anchor distT="0" distB="0" distL="114300" distR="114300" simplePos="0" relativeHeight="251663360" behindDoc="1" locked="0" layoutInCell="1" allowOverlap="1">
            <wp:simplePos x="0" y="0"/>
            <wp:positionH relativeFrom="column">
              <wp:posOffset>3248025</wp:posOffset>
            </wp:positionH>
            <wp:positionV relativeFrom="paragraph">
              <wp:posOffset>62865</wp:posOffset>
            </wp:positionV>
            <wp:extent cx="1606550" cy="1618615"/>
            <wp:effectExtent l="0" t="0" r="12700" b="635"/>
            <wp:wrapNone/>
            <wp:docPr id="5" name="图片 5" descr="湖南省教育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湖南省教育厅"/>
                    <pic:cNvPicPr>
                      <a:picLocks noChangeAspect="1"/>
                    </pic:cNvPicPr>
                  </pic:nvPicPr>
                  <pic:blipFill>
                    <a:blip r:embed="rId6"/>
                    <a:stretch>
                      <a:fillRect/>
                    </a:stretch>
                  </pic:blipFill>
                  <pic:spPr>
                    <a:xfrm>
                      <a:off x="0" y="0"/>
                      <a:ext cx="1606550" cy="1618615"/>
                    </a:xfrm>
                    <a:prstGeom prst="rect">
                      <a:avLst/>
                    </a:prstGeom>
                  </pic:spPr>
                </pic:pic>
              </a:graphicData>
            </a:graphic>
          </wp:anchor>
        </w:drawing>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hint="default" w:ascii="Times New Roman" w:hAnsi="Times New Roman" w:eastAsia="方正仿宋简体" w:cs="Times New Roman"/>
          <w:color w:val="000000"/>
          <w:spacing w:val="-20"/>
          <w:kern w:val="0"/>
          <w:sz w:val="32"/>
          <w:szCs w:val="32"/>
        </w:rPr>
      </w:pPr>
      <w:r>
        <w:rPr>
          <w:rFonts w:hint="default" w:ascii="Times New Roman" w:hAnsi="Times New Roman" w:eastAsia="方正仿宋简体" w:cs="Times New Roman"/>
          <w:color w:val="000000"/>
          <w:kern w:val="0"/>
          <w:sz w:val="32"/>
          <w:szCs w:val="32"/>
        </w:rPr>
        <w:t>湖南省</w:t>
      </w:r>
      <w:r>
        <w:rPr>
          <w:rFonts w:hint="default" w:ascii="Times New Roman" w:hAnsi="Times New Roman" w:eastAsia="方正仿宋简体" w:cs="Times New Roman"/>
          <w:color w:val="000000"/>
          <w:kern w:val="0"/>
          <w:sz w:val="32"/>
          <w:szCs w:val="32"/>
          <w:lang w:eastAsia="zh-CN"/>
        </w:rPr>
        <w:t>妇联</w:t>
      </w:r>
      <w:r>
        <w:rPr>
          <w:rFonts w:hint="default" w:ascii="Times New Roman" w:hAnsi="Times New Roman" w:eastAsia="方正仿宋简体" w:cs="Times New Roman"/>
          <w:color w:val="000000"/>
          <w:kern w:val="0"/>
          <w:sz w:val="32"/>
          <w:szCs w:val="32"/>
        </w:rPr>
        <w:t xml:space="preserve">      </w:t>
      </w: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 xml:space="preserve">     </w:t>
      </w:r>
      <w:r>
        <w:rPr>
          <w:rFonts w:hint="default" w:ascii="Times New Roman" w:hAnsi="Times New Roman" w:eastAsia="方正仿宋简体" w:cs="Times New Roman"/>
          <w:color w:val="000000"/>
          <w:spacing w:val="-20"/>
          <w:kern w:val="0"/>
          <w:sz w:val="32"/>
          <w:szCs w:val="32"/>
        </w:rPr>
        <w:t xml:space="preserve">   湖南省教育厅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40" w:firstLineChars="300"/>
        <w:jc w:val="left"/>
        <w:textAlignment w:val="auto"/>
        <w:rPr>
          <w:rFonts w:hint="default" w:ascii="Times New Roman" w:hAnsi="Times New Roman" w:eastAsia="方正仿宋简体" w:cs="Times New Roman"/>
          <w:color w:val="000000"/>
          <w:spacing w:val="-2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简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760" w:firstLineChars="1800"/>
        <w:jc w:val="left"/>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2019年</w:t>
      </w:r>
      <w:r>
        <w:rPr>
          <w:rFonts w:hint="default" w:ascii="Times New Roman" w:hAnsi="Times New Roman" w:eastAsia="方正仿宋简体" w:cs="Times New Roman"/>
          <w:color w:val="000000"/>
          <w:kern w:val="0"/>
          <w:sz w:val="32"/>
          <w:szCs w:val="32"/>
          <w:lang w:val="en-US" w:eastAsia="zh-CN"/>
        </w:rPr>
        <w:t>5</w:t>
      </w:r>
      <w:r>
        <w:rPr>
          <w:rFonts w:hint="default" w:ascii="Times New Roman" w:hAnsi="Times New Roman" w:eastAsia="方正仿宋简体" w:cs="Times New Roman"/>
          <w:color w:val="000000"/>
          <w:kern w:val="0"/>
          <w:sz w:val="32"/>
          <w:szCs w:val="32"/>
        </w:rPr>
        <w:t>月</w:t>
      </w:r>
      <w:r>
        <w:rPr>
          <w:rFonts w:hint="default" w:ascii="Times New Roman" w:hAnsi="Times New Roman" w:eastAsia="方正仿宋简体" w:cs="Times New Roman"/>
          <w:color w:val="000000"/>
          <w:kern w:val="0"/>
          <w:sz w:val="32"/>
          <w:szCs w:val="32"/>
          <w:lang w:val="en-US" w:eastAsia="zh-CN"/>
        </w:rPr>
        <w:t>10</w:t>
      </w:r>
      <w:r>
        <w:rPr>
          <w:rFonts w:hint="default" w:ascii="Times New Roman" w:hAnsi="Times New Roman" w:eastAsia="方正仿宋简体" w:cs="Times New Roman"/>
          <w:color w:val="000000"/>
          <w:kern w:val="0"/>
          <w:sz w:val="32"/>
          <w:szCs w:val="32"/>
        </w:rPr>
        <w:t>日</w:t>
      </w:r>
    </w:p>
    <w:p>
      <w:pPr>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w:t>
      </w:r>
    </w:p>
    <w:p>
      <w:pPr>
        <w:spacing w:line="560" w:lineRule="exact"/>
        <w:jc w:val="left"/>
        <w:rPr>
          <w:rFonts w:ascii="仿宋_GB2312" w:hAnsi="仿宋_GB2312" w:eastAsia="仿宋_GB2312" w:cs="仿宋_GB2312"/>
          <w:color w:val="000000"/>
          <w:kern w:val="0"/>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湖南省家庭教育典型案例征集表</w:t>
      </w:r>
    </w:p>
    <w:p>
      <w:pPr>
        <w:spacing w:line="560" w:lineRule="exact"/>
        <w:jc w:val="center"/>
        <w:rPr>
          <w:rFonts w:ascii="仿宋_GB2312" w:hAnsi="仿宋_GB2312" w:eastAsia="仿宋_GB2312" w:cs="仿宋_GB2312"/>
          <w:sz w:val="32"/>
          <w:szCs w:val="32"/>
        </w:rPr>
      </w:pPr>
      <w:r>
        <w:rPr>
          <w:rFonts w:ascii="方正仿宋简体" w:eastAsia="方正仿宋简体" w:cs="方正仿宋简体"/>
          <w:sz w:val="32"/>
          <w:szCs w:val="32"/>
        </w:rPr>
        <w:t xml:space="preserve"> </w:t>
      </w:r>
      <w:r>
        <w:rPr>
          <w:rFonts w:hint="eastAsia" w:ascii="仿宋_GB2312" w:hAnsi="仿宋_GB2312" w:eastAsia="仿宋_GB2312" w:cs="仿宋_GB2312"/>
          <w:sz w:val="32"/>
          <w:szCs w:val="32"/>
        </w:rPr>
        <w:t xml:space="preserve">                                  年   月   日</w:t>
      </w: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495"/>
        <w:gridCol w:w="162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984" w:type="dxa"/>
            <w:tcBorders>
              <w:top w:val="single" w:color="auto" w:sz="4" w:space="0"/>
              <w:left w:val="single" w:color="auto" w:sz="4" w:space="0"/>
              <w:bottom w:val="single" w:color="auto" w:sz="4" w:space="0"/>
              <w:right w:val="single" w:color="auto" w:sz="4" w:space="0"/>
            </w:tcBorders>
            <w:vAlign w:val="center"/>
          </w:tcPr>
          <w:p>
            <w:pPr>
              <w:tabs>
                <w:tab w:val="left" w:pos="560"/>
              </w:tabs>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单位及职务</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电话/手机</w:t>
            </w: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tc>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75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trPr>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家教案例</w:t>
            </w:r>
            <w:r>
              <w:rPr>
                <w:rFonts w:hint="eastAsia" w:ascii="仿宋_GB2312" w:hAnsi="仿宋_GB2312" w:eastAsia="仿宋_GB2312" w:cs="仿宋_GB2312"/>
                <w:sz w:val="24"/>
                <w:szCs w:val="24"/>
              </w:rPr>
              <w:t>（800-1000字）</w:t>
            </w:r>
          </w:p>
        </w:tc>
        <w:tc>
          <w:tcPr>
            <w:tcW w:w="751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bl>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（可附页）</w:t>
      </w:r>
    </w:p>
    <w:p>
      <w:pPr>
        <w:spacing w:line="540" w:lineRule="exact"/>
        <w:jc w:val="left"/>
        <w:rPr>
          <w:rFonts w:ascii="仿宋_GB2312" w:hAnsi="宋体" w:eastAsia="仿宋_GB2312"/>
          <w:sz w:val="32"/>
          <w:szCs w:val="32"/>
        </w:rPr>
        <w:sectPr>
          <w:footerReference r:id="rId3" w:type="default"/>
          <w:pgSz w:w="11906" w:h="16838"/>
          <w:pgMar w:top="1984" w:right="1417" w:bottom="1814" w:left="1587" w:header="851" w:footer="992" w:gutter="0"/>
          <w:pgNumType w:fmt="numberInDash"/>
          <w:cols w:space="0" w:num="1"/>
          <w:docGrid w:type="lines" w:linePitch="329" w:charSpace="0"/>
        </w:sectPr>
      </w:pPr>
    </w:p>
    <w:p>
      <w:pPr>
        <w:spacing w:line="540" w:lineRule="exact"/>
        <w:jc w:val="left"/>
        <w:rPr>
          <w:rFonts w:ascii="仿宋_GB2312" w:hAnsi="宋体" w:eastAsia="仿宋_GB2312"/>
          <w:sz w:val="32"/>
          <w:szCs w:val="32"/>
        </w:rPr>
      </w:pPr>
      <w:r>
        <w:rPr>
          <w:rFonts w:hint="eastAsia" w:ascii="仿宋_GB2312" w:hAnsi="宋体" w:eastAsia="仿宋_GB2312"/>
          <w:sz w:val="32"/>
          <w:szCs w:val="32"/>
        </w:rPr>
        <w:t>附件2：</w:t>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湖南省家庭教育典型案例征集汇总表</w:t>
      </w:r>
    </w:p>
    <w:p>
      <w:pPr>
        <w:spacing w:line="540" w:lineRule="exact"/>
        <w:jc w:val="right"/>
        <w:rPr>
          <w:rFonts w:ascii="宋体" w:hAnsi="宋体"/>
          <w:b/>
          <w:sz w:val="24"/>
        </w:rPr>
      </w:pPr>
      <w:r>
        <w:rPr>
          <w:rFonts w:hint="eastAsia" w:ascii="宋体" w:hAnsi="宋体"/>
          <w:b/>
          <w:sz w:val="24"/>
        </w:rPr>
        <w:t>填报单位</w:t>
      </w:r>
      <w:r>
        <w:rPr>
          <w:rFonts w:hint="eastAsia" w:ascii="宋体" w:hAnsi="宋体"/>
          <w:b/>
          <w:sz w:val="24"/>
          <w:lang w:eastAsia="zh-CN"/>
        </w:rPr>
        <w:t>（市州）</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填报时间：    年   月   日</w:t>
      </w:r>
    </w:p>
    <w:tbl>
      <w:tblPr>
        <w:tblStyle w:val="8"/>
        <w:tblW w:w="15120"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60"/>
        <w:gridCol w:w="3622"/>
        <w:gridCol w:w="3195"/>
        <w:gridCol w:w="288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215" w:type="dxa"/>
            <w:vAlign w:val="center"/>
          </w:tcPr>
          <w:p>
            <w:pPr>
              <w:spacing w:line="540" w:lineRule="exact"/>
              <w:jc w:val="center"/>
              <w:rPr>
                <w:rFonts w:ascii="黑体" w:eastAsia="黑体"/>
                <w:sz w:val="28"/>
                <w:szCs w:val="28"/>
              </w:rPr>
            </w:pPr>
            <w:r>
              <w:rPr>
                <w:rFonts w:hint="eastAsia" w:ascii="黑体" w:eastAsia="黑体"/>
                <w:sz w:val="28"/>
                <w:szCs w:val="28"/>
              </w:rPr>
              <w:t>序  号</w:t>
            </w:r>
          </w:p>
        </w:tc>
        <w:tc>
          <w:tcPr>
            <w:tcW w:w="1260" w:type="dxa"/>
            <w:vAlign w:val="center"/>
          </w:tcPr>
          <w:p>
            <w:pPr>
              <w:spacing w:line="540" w:lineRule="exact"/>
              <w:jc w:val="center"/>
              <w:rPr>
                <w:rFonts w:ascii="黑体" w:eastAsia="黑体"/>
                <w:sz w:val="28"/>
                <w:szCs w:val="28"/>
              </w:rPr>
            </w:pPr>
            <w:r>
              <w:rPr>
                <w:rFonts w:hint="eastAsia" w:ascii="黑体" w:eastAsia="黑体"/>
                <w:sz w:val="28"/>
                <w:szCs w:val="28"/>
              </w:rPr>
              <w:t>姓  名</w:t>
            </w:r>
          </w:p>
        </w:tc>
        <w:tc>
          <w:tcPr>
            <w:tcW w:w="3622" w:type="dxa"/>
            <w:vAlign w:val="center"/>
          </w:tcPr>
          <w:p>
            <w:pPr>
              <w:spacing w:line="540" w:lineRule="exact"/>
              <w:jc w:val="center"/>
              <w:rPr>
                <w:rFonts w:ascii="黑体" w:eastAsia="黑体"/>
                <w:sz w:val="28"/>
                <w:szCs w:val="28"/>
              </w:rPr>
            </w:pPr>
            <w:r>
              <w:rPr>
                <w:rFonts w:hint="eastAsia" w:ascii="黑体" w:eastAsia="黑体"/>
                <w:sz w:val="28"/>
                <w:szCs w:val="28"/>
              </w:rPr>
              <w:t>标   题</w:t>
            </w:r>
          </w:p>
        </w:tc>
        <w:tc>
          <w:tcPr>
            <w:tcW w:w="3195" w:type="dxa"/>
            <w:vAlign w:val="center"/>
          </w:tcPr>
          <w:p>
            <w:pPr>
              <w:spacing w:line="540" w:lineRule="exact"/>
              <w:jc w:val="center"/>
              <w:rPr>
                <w:rFonts w:ascii="黑体" w:eastAsia="黑体"/>
                <w:sz w:val="28"/>
                <w:szCs w:val="28"/>
              </w:rPr>
            </w:pPr>
            <w:r>
              <w:rPr>
                <w:rFonts w:hint="eastAsia" w:ascii="黑体" w:eastAsia="黑体"/>
                <w:sz w:val="28"/>
                <w:szCs w:val="28"/>
              </w:rPr>
              <w:t>联系地址</w:t>
            </w:r>
          </w:p>
        </w:tc>
        <w:tc>
          <w:tcPr>
            <w:tcW w:w="2880" w:type="dxa"/>
            <w:vAlign w:val="center"/>
          </w:tcPr>
          <w:p>
            <w:pPr>
              <w:spacing w:line="540" w:lineRule="exact"/>
              <w:jc w:val="center"/>
              <w:rPr>
                <w:rFonts w:ascii="黑体" w:eastAsia="黑体"/>
                <w:sz w:val="28"/>
                <w:szCs w:val="28"/>
              </w:rPr>
            </w:pPr>
            <w:r>
              <w:rPr>
                <w:rFonts w:hint="eastAsia" w:ascii="黑体" w:eastAsia="黑体"/>
                <w:sz w:val="28"/>
                <w:szCs w:val="28"/>
              </w:rPr>
              <w:t>电  话</w:t>
            </w:r>
          </w:p>
        </w:tc>
        <w:tc>
          <w:tcPr>
            <w:tcW w:w="2948" w:type="dxa"/>
            <w:vAlign w:val="center"/>
          </w:tcPr>
          <w:p>
            <w:pPr>
              <w:spacing w:line="540" w:lineRule="exact"/>
              <w:jc w:val="center"/>
              <w:rPr>
                <w:rFonts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b/>
                <w:sz w:val="28"/>
                <w:szCs w:val="28"/>
              </w:rPr>
            </w:pPr>
            <w:r>
              <w:rPr>
                <w:rFonts w:hint="eastAsia" w:ascii="仿宋_GB2312" w:eastAsia="仿宋_GB2312"/>
                <w:b/>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6"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540" w:lineRule="exact"/>
              <w:jc w:val="center"/>
              <w:rPr>
                <w:rFonts w:ascii="仿宋_GB2312" w:eastAsia="仿宋_GB2312"/>
                <w:sz w:val="28"/>
                <w:szCs w:val="28"/>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215" w:type="dxa"/>
          </w:tcPr>
          <w:p>
            <w:pPr>
              <w:spacing w:line="540" w:lineRule="exact"/>
              <w:jc w:val="center"/>
              <w:rPr>
                <w:rFonts w:ascii="仿宋_GB2312" w:eastAsia="仿宋_GB2312"/>
                <w:sz w:val="28"/>
                <w:szCs w:val="28"/>
              </w:rPr>
            </w:pPr>
          </w:p>
        </w:tc>
        <w:tc>
          <w:tcPr>
            <w:tcW w:w="1260" w:type="dxa"/>
          </w:tcPr>
          <w:p>
            <w:pPr>
              <w:spacing w:line="540" w:lineRule="exact"/>
              <w:jc w:val="center"/>
              <w:rPr>
                <w:rFonts w:ascii="仿宋_GB2312" w:eastAsia="仿宋_GB2312"/>
                <w:sz w:val="28"/>
                <w:szCs w:val="28"/>
              </w:rPr>
            </w:pPr>
            <w:r>
              <w:rPr>
                <w:rFonts w:hint="eastAsia" w:ascii="仿宋_GB2312" w:eastAsia="仿宋_GB2312"/>
                <w:sz w:val="28"/>
                <w:szCs w:val="28"/>
              </w:rPr>
              <w:t xml:space="preserve">   </w:t>
            </w:r>
          </w:p>
        </w:tc>
        <w:tc>
          <w:tcPr>
            <w:tcW w:w="3622" w:type="dxa"/>
          </w:tcPr>
          <w:p>
            <w:pPr>
              <w:spacing w:line="480" w:lineRule="exact"/>
              <w:jc w:val="center"/>
              <w:rPr>
                <w:rFonts w:ascii="仿宋_GB2312" w:hAnsi="宋体" w:eastAsia="仿宋_GB2312"/>
                <w:w w:val="96"/>
                <w:sz w:val="44"/>
                <w:szCs w:val="44"/>
              </w:rPr>
            </w:pPr>
          </w:p>
        </w:tc>
        <w:tc>
          <w:tcPr>
            <w:tcW w:w="3195" w:type="dxa"/>
          </w:tcPr>
          <w:p>
            <w:pPr>
              <w:spacing w:line="480" w:lineRule="exact"/>
              <w:jc w:val="center"/>
              <w:rPr>
                <w:rFonts w:ascii="宋体" w:hAnsi="宋体"/>
                <w:w w:val="96"/>
                <w:sz w:val="44"/>
                <w:szCs w:val="44"/>
              </w:rPr>
            </w:pPr>
          </w:p>
        </w:tc>
        <w:tc>
          <w:tcPr>
            <w:tcW w:w="2880" w:type="dxa"/>
          </w:tcPr>
          <w:p>
            <w:pPr>
              <w:spacing w:line="480" w:lineRule="exact"/>
              <w:jc w:val="center"/>
              <w:rPr>
                <w:rFonts w:ascii="宋体" w:hAnsi="宋体"/>
                <w:w w:val="96"/>
                <w:sz w:val="44"/>
                <w:szCs w:val="44"/>
              </w:rPr>
            </w:pPr>
          </w:p>
        </w:tc>
        <w:tc>
          <w:tcPr>
            <w:tcW w:w="2948" w:type="dxa"/>
          </w:tcPr>
          <w:p>
            <w:pPr>
              <w:spacing w:line="480" w:lineRule="exact"/>
              <w:jc w:val="center"/>
              <w:rPr>
                <w:rFonts w:ascii="宋体" w:hAnsi="宋体"/>
                <w:w w:val="96"/>
                <w:sz w:val="44"/>
                <w:szCs w:val="44"/>
              </w:rPr>
            </w:pPr>
          </w:p>
        </w:tc>
      </w:tr>
    </w:tbl>
    <w:p>
      <w:pPr>
        <w:autoSpaceDE w:val="0"/>
        <w:autoSpaceDN w:val="0"/>
        <w:adjustRightInd w:val="0"/>
        <w:spacing w:line="560" w:lineRule="exact"/>
        <w:jc w:val="left"/>
        <w:rPr>
          <w:rFonts w:ascii="仿宋_GB2312" w:hAnsi="仿宋_GB2312" w:eastAsia="仿宋_GB2312" w:cs="仿宋_GB2312"/>
          <w:color w:val="000000"/>
          <w:kern w:val="0"/>
          <w:sz w:val="32"/>
          <w:szCs w:val="32"/>
        </w:rPr>
      </w:pPr>
    </w:p>
    <w:p>
      <w:pPr>
        <w:autoSpaceDE w:val="0"/>
        <w:autoSpaceDN w:val="0"/>
        <w:adjustRightInd w:val="0"/>
        <w:spacing w:line="560" w:lineRule="exact"/>
        <w:jc w:val="left"/>
        <w:rPr>
          <w:rFonts w:ascii="仿宋_GB2312" w:hAnsi="仿宋_GB2312" w:eastAsia="仿宋_GB2312" w:cs="仿宋_GB2312"/>
          <w:color w:val="000000"/>
          <w:kern w:val="0"/>
          <w:sz w:val="32"/>
          <w:szCs w:val="32"/>
        </w:rPr>
        <w:sectPr>
          <w:pgSz w:w="16838" w:h="11906" w:orient="landscape"/>
          <w:pgMar w:top="1587" w:right="1984" w:bottom="1417" w:left="1814" w:header="851" w:footer="992" w:gutter="0"/>
          <w:pgNumType w:fmt="numberInDash"/>
          <w:cols w:space="0" w:num="1"/>
          <w:docGrid w:type="lines" w:linePitch="329" w:charSpace="0"/>
        </w:sectPr>
      </w:pPr>
    </w:p>
    <w:p>
      <w:pPr>
        <w:autoSpaceDE w:val="0"/>
        <w:autoSpaceDN w:val="0"/>
        <w:adjustRightInd w:val="0"/>
        <w:spacing w:line="560" w:lineRule="exact"/>
        <w:jc w:val="left"/>
        <w:rPr>
          <w:rFonts w:ascii="仿宋_GB2312" w:hAnsi="仿宋_GB2312" w:eastAsia="仿宋_GB2312" w:cs="仿宋_GB2312"/>
          <w:color w:val="000000"/>
          <w:kern w:val="0"/>
          <w:sz w:val="32"/>
          <w:szCs w:val="32"/>
        </w:rPr>
      </w:pPr>
    </w:p>
    <w:p>
      <w:pPr>
        <w:autoSpaceDE w:val="0"/>
        <w:autoSpaceDN w:val="0"/>
        <w:adjustRightInd w:val="0"/>
        <w:spacing w:line="560" w:lineRule="exact"/>
        <w:jc w:val="left"/>
        <w:rPr>
          <w:rFonts w:ascii="仿宋_GB2312" w:hAnsi="仿宋_GB2312" w:eastAsia="仿宋_GB2312" w:cs="仿宋_GB2312"/>
          <w:color w:val="000000"/>
          <w:kern w:val="0"/>
          <w:sz w:val="32"/>
          <w:szCs w:val="32"/>
        </w:rPr>
      </w:pPr>
    </w:p>
    <w:p>
      <w:pPr>
        <w:autoSpaceDE w:val="0"/>
        <w:autoSpaceDN w:val="0"/>
        <w:adjustRightInd w:val="0"/>
        <w:spacing w:line="560" w:lineRule="exact"/>
        <w:jc w:val="left"/>
        <w:rPr>
          <w:rFonts w:ascii="仿宋_GB2312" w:hAnsi="仿宋_GB2312" w:eastAsia="仿宋_GB2312" w:cs="仿宋_GB2312"/>
          <w:color w:val="000000"/>
          <w:kern w:val="0"/>
          <w:sz w:val="32"/>
          <w:szCs w:val="32"/>
        </w:rPr>
      </w:pPr>
    </w:p>
    <w:p>
      <w:pPr>
        <w:autoSpaceDE w:val="0"/>
        <w:autoSpaceDN w:val="0"/>
        <w:adjustRightInd w:val="0"/>
        <w:spacing w:line="560" w:lineRule="exact"/>
        <w:jc w:val="left"/>
        <w:rPr>
          <w:rFonts w:ascii="仿宋_GB2312" w:hAnsi="仿宋_GB2312" w:eastAsia="仿宋_GB2312" w:cs="仿宋_GB2312"/>
          <w:color w:val="000000"/>
          <w:kern w:val="0"/>
          <w:sz w:val="32"/>
          <w:szCs w:val="32"/>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300" w:lineRule="exact"/>
        <w:jc w:val="left"/>
        <w:rPr>
          <w:color w:val="000000"/>
          <w:kern w:val="0"/>
          <w:szCs w:val="44"/>
        </w:rPr>
      </w:pPr>
    </w:p>
    <w:p>
      <w:pPr>
        <w:autoSpaceDE w:val="0"/>
        <w:autoSpaceDN w:val="0"/>
        <w:adjustRightInd w:val="0"/>
        <w:spacing w:line="400" w:lineRule="exact"/>
        <w:jc w:val="left"/>
        <w:rPr>
          <w:rFonts w:ascii="方正仿宋_GBK" w:eastAsia="方正仿宋_GBK"/>
          <w:color w:val="000000"/>
          <w:kern w:val="0"/>
          <w:sz w:val="28"/>
          <w:szCs w:val="28"/>
        </w:rPr>
      </w:pPr>
      <w:r>
        <w:rPr>
          <w:color w:val="000000"/>
          <w:kern w:val="0"/>
          <w:szCs w:val="44"/>
        </w:rPr>
        <w:t>━━━━━━━━━━━━━━━━━━━━━━━━━━━━━━━━━━━━━━━━━━</w:t>
      </w:r>
    </w:p>
    <w:p>
      <w:pPr>
        <w:autoSpaceDE w:val="0"/>
        <w:autoSpaceDN w:val="0"/>
        <w:adjustRightInd w:val="0"/>
        <w:spacing w:line="400" w:lineRule="exact"/>
        <w:jc w:val="left"/>
        <w:rPr>
          <w:rFonts w:ascii="方正仿宋_GBK" w:eastAsia="方正仿宋_GBK"/>
          <w:color w:val="000000"/>
          <w:kern w:val="0"/>
          <w:sz w:val="28"/>
          <w:szCs w:val="28"/>
        </w:rPr>
      </w:pPr>
      <w:r>
        <w:rPr>
          <w:rFonts w:hint="eastAsia" w:ascii="方正仿宋_GBK" w:eastAsia="方正仿宋_GBK"/>
          <w:b/>
          <w:bCs/>
          <w:color w:val="000000"/>
          <w:kern w:val="0"/>
          <w:sz w:val="28"/>
          <w:szCs w:val="28"/>
        </w:rPr>
        <w:t>发</w:t>
      </w:r>
      <w:r>
        <w:rPr>
          <w:rFonts w:hint="eastAsia" w:ascii="方正仿宋_GBK" w:eastAsia="方正仿宋_GBK"/>
          <w:color w:val="000000"/>
          <w:kern w:val="0"/>
          <w:sz w:val="28"/>
          <w:szCs w:val="28"/>
        </w:rPr>
        <w:t>：各市州妇联、教育局</w:t>
      </w:r>
    </w:p>
    <w:p>
      <w:pPr>
        <w:autoSpaceDE w:val="0"/>
        <w:autoSpaceDN w:val="0"/>
        <w:adjustRightInd w:val="0"/>
        <w:spacing w:line="400" w:lineRule="exact"/>
        <w:ind w:left="140" w:hanging="140" w:hangingChars="50"/>
        <w:jc w:val="left"/>
        <w:rPr>
          <w:rFonts w:ascii="方正仿宋_GBK" w:eastAsia="方正仿宋_GBK"/>
          <w:color w:val="000000"/>
          <w:kern w:val="0"/>
          <w:sz w:val="28"/>
          <w:szCs w:val="44"/>
        </w:rPr>
      </w:pPr>
      <w:r>
        <w:rPr>
          <w:rFonts w:hint="eastAsia" w:ascii="方正仿宋_GBK" w:eastAsia="方正仿宋_GBK"/>
          <w:color w:val="000000"/>
          <w:kern w:val="0"/>
          <w:sz w:val="28"/>
          <w:szCs w:val="28"/>
        </w:rPr>
        <w:t>─────────────────────────────</w:t>
      </w:r>
      <w:r>
        <w:rPr>
          <w:rFonts w:hint="eastAsia" w:ascii="方正仿宋_GBK" w:eastAsia="方正仿宋_GBK"/>
          <w:color w:val="000000"/>
          <w:spacing w:val="-20"/>
          <w:kern w:val="0"/>
          <w:sz w:val="28"/>
          <w:szCs w:val="28"/>
        </w:rPr>
        <w:t>───</w:t>
      </w:r>
      <w:r>
        <w:rPr>
          <w:rFonts w:hint="eastAsia" w:ascii="方正仿宋_GBK" w:eastAsia="方正仿宋_GBK"/>
          <w:color w:val="000000"/>
          <w:kern w:val="0"/>
          <w:sz w:val="28"/>
          <w:szCs w:val="28"/>
        </w:rPr>
        <w:br w:type="textWrapping"/>
      </w:r>
      <w:r>
        <w:rPr>
          <w:rFonts w:eastAsia="方正仿宋_GBK"/>
          <w:color w:val="000000"/>
          <w:kern w:val="0"/>
          <w:sz w:val="28"/>
          <w:szCs w:val="44"/>
        </w:rPr>
        <w:t>湖南省</w:t>
      </w:r>
      <w:r>
        <w:rPr>
          <w:rFonts w:hint="eastAsia" w:eastAsia="方正仿宋_GBK"/>
          <w:color w:val="000000"/>
          <w:kern w:val="0"/>
          <w:sz w:val="28"/>
          <w:szCs w:val="44"/>
        </w:rPr>
        <w:t>妇女联合会</w:t>
      </w:r>
      <w:r>
        <w:rPr>
          <w:rFonts w:hint="eastAsia" w:eastAsia="方正仿宋_GBK"/>
          <w:color w:val="000000"/>
          <w:kern w:val="0"/>
          <w:sz w:val="28"/>
          <w:szCs w:val="44"/>
          <w:lang w:val="en-US" w:eastAsia="zh-CN"/>
        </w:rPr>
        <w:t xml:space="preserve">     </w:t>
      </w:r>
      <w:r>
        <w:rPr>
          <w:rFonts w:eastAsia="方正仿宋_GBK"/>
          <w:color w:val="000000"/>
          <w:kern w:val="0"/>
          <w:sz w:val="28"/>
          <w:szCs w:val="44"/>
        </w:rPr>
        <w:t xml:space="preserve">　　　　　 　     </w:t>
      </w:r>
      <w:r>
        <w:rPr>
          <w:rFonts w:hint="eastAsia" w:eastAsia="方正仿宋_GBK"/>
          <w:color w:val="000000"/>
          <w:kern w:val="0"/>
          <w:sz w:val="28"/>
          <w:szCs w:val="44"/>
        </w:rPr>
        <w:t xml:space="preserve">     </w:t>
      </w:r>
      <w:r>
        <w:rPr>
          <w:rFonts w:eastAsia="方正仿宋_GBK"/>
          <w:color w:val="000000"/>
          <w:kern w:val="0"/>
          <w:sz w:val="28"/>
          <w:szCs w:val="44"/>
        </w:rPr>
        <w:t>201</w:t>
      </w:r>
      <w:r>
        <w:rPr>
          <w:rFonts w:hint="eastAsia" w:eastAsia="方正仿宋_GBK"/>
          <w:color w:val="000000"/>
          <w:kern w:val="0"/>
          <w:sz w:val="28"/>
          <w:szCs w:val="44"/>
        </w:rPr>
        <w:t>9</w:t>
      </w:r>
      <w:r>
        <w:rPr>
          <w:rFonts w:eastAsia="方正仿宋_GBK"/>
          <w:color w:val="000000"/>
          <w:kern w:val="0"/>
          <w:sz w:val="28"/>
          <w:szCs w:val="44"/>
        </w:rPr>
        <w:t>年</w:t>
      </w:r>
      <w:r>
        <w:rPr>
          <w:rFonts w:hint="eastAsia" w:eastAsia="方正仿宋_GBK"/>
          <w:color w:val="000000"/>
          <w:kern w:val="0"/>
          <w:sz w:val="28"/>
          <w:szCs w:val="44"/>
          <w:lang w:val="en-US" w:eastAsia="zh-CN"/>
        </w:rPr>
        <w:t>5</w:t>
      </w:r>
      <w:r>
        <w:rPr>
          <w:rFonts w:eastAsia="方正仿宋_GBK"/>
          <w:color w:val="000000"/>
          <w:kern w:val="0"/>
          <w:sz w:val="28"/>
          <w:szCs w:val="44"/>
        </w:rPr>
        <w:t>月</w:t>
      </w:r>
      <w:r>
        <w:rPr>
          <w:rFonts w:hint="eastAsia" w:eastAsia="方正仿宋_GBK"/>
          <w:color w:val="000000"/>
          <w:kern w:val="0"/>
          <w:sz w:val="28"/>
          <w:szCs w:val="44"/>
          <w:lang w:val="en-US" w:eastAsia="zh-CN"/>
        </w:rPr>
        <w:t>10</w:t>
      </w:r>
      <w:r>
        <w:rPr>
          <w:rFonts w:eastAsia="方正仿宋_GBK"/>
          <w:color w:val="000000"/>
          <w:kern w:val="0"/>
          <w:sz w:val="28"/>
          <w:szCs w:val="44"/>
        </w:rPr>
        <w:t>日印发</w:t>
      </w:r>
    </w:p>
    <w:p>
      <w:pPr>
        <w:autoSpaceDE w:val="0"/>
        <w:autoSpaceDN w:val="0"/>
        <w:adjustRightInd w:val="0"/>
        <w:spacing w:line="160" w:lineRule="atLeast"/>
        <w:ind w:left="7490" w:leftChars="1" w:hanging="7488" w:hangingChars="3566"/>
        <w:jc w:val="left"/>
      </w:pPr>
      <w:r>
        <w:rPr>
          <w:kern w:val="0"/>
        </w:rPr>
        <w:t>━━━━━━━━━━━━━━━━━━━━━━━━━━━━━━━━━━━━━━━━━━</w:t>
      </w:r>
    </w:p>
    <w:sectPr>
      <w:pgSz w:w="11906" w:h="16838"/>
      <w:pgMar w:top="1984" w:right="1417" w:bottom="1814" w:left="1587" w:header="851" w:footer="992" w:gutter="0"/>
      <w:pgNumType w:fmt="numberInDash"/>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颜简体">
    <w:panose1 w:val="020B0503020204020204"/>
    <w:charset w:val="86"/>
    <w:family w:val="auto"/>
    <w:pitch w:val="default"/>
    <w:sig w:usb0="A00002BF" w:usb1="78CFFCFB" w:usb2="00000016" w:usb3="00000000" w:csb0="E016019F" w:csb1="9FD70000"/>
  </w:font>
  <w:font w:name="隶书体">
    <w:panose1 w:val="02010609000101010101"/>
    <w:charset w:val="00"/>
    <w:family w:val="auto"/>
    <w:pitch w:val="default"/>
    <w:sig w:usb0="00000000" w:usb1="00000000" w:usb2="00000000" w:usb3="00000000" w:csb0="00000000" w:csb1="00000000"/>
  </w:font>
  <w:font w:name="方正兰亭特黑_SC">
    <w:panose1 w:val="02000000000000000000"/>
    <w:charset w:val="86"/>
    <w:family w:val="auto"/>
    <w:pitch w:val="default"/>
    <w:sig w:usb0="00000001" w:usb1="0800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文鼎魏碑繁">
    <w:panose1 w:val="02010609010101010101"/>
    <w:charset w:val="00"/>
    <w:family w:val="auto"/>
    <w:pitch w:val="default"/>
    <w:sig w:usb0="00000000" w:usb1="00000000" w:usb2="00000000" w:usb3="00000000" w:csb0="00000000" w:csb1="00000000"/>
  </w:font>
  <w:font w:name="方正中等线简体">
    <w:panose1 w:val="03000509000000000000"/>
    <w:charset w:val="86"/>
    <w:family w:val="auto"/>
    <w:pitch w:val="default"/>
    <w:sig w:usb0="00000001" w:usb1="080E0000" w:usb2="00000000" w:usb3="00000000" w:csb0="00040000" w:csb1="00000000"/>
  </w:font>
  <w:font w:name="方正兰亭纤黑简体">
    <w:panose1 w:val="03000509000000000000"/>
    <w:charset w:val="86"/>
    <w:family w:val="auto"/>
    <w:pitch w:val="default"/>
    <w:sig w:usb0="00000001" w:usb1="080E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大标宋繁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雅宋长简体">
    <w:panose1 w:val="02010600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繁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兰亭中粗黑_GBK">
    <w:panose1 w:val="02000000000000000000"/>
    <w:charset w:val="86"/>
    <w:family w:val="auto"/>
    <w:pitch w:val="default"/>
    <w:sig w:usb0="800002BF" w:usb1="38CF7CFA" w:usb2="00082016" w:usb3="00000000" w:csb0="00040000" w:csb1="00000000"/>
  </w:font>
  <w:font w:name="方正书宋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中粗黑简体">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雅宋_GBK">
    <w:panose1 w:val="02000000000000000000"/>
    <w:charset w:val="86"/>
    <w:family w:val="auto"/>
    <w:pitch w:val="default"/>
    <w:sig w:usb0="00000001" w:usb1="08000000" w:usb2="00000000" w:usb3="00000000" w:csb0="00040000" w:csb1="00000000"/>
  </w:font>
  <w:font w:name="方正粗雅宋长_GBK">
    <w:panose1 w:val="02010600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风雅宋简体">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28.45pt;height:45.55pt;width:23.4pt;mso-position-horizontal:outside;mso-position-horizontal-relative:margin;z-index:251658240;mso-width-relative:page;mso-height-relative:page;" filled="f" stroked="f" coordsize="21600,21600">
          <v:path/>
          <v:fill on="f" focussize="0,0"/>
          <v:stroke on="f" weight="0.5pt"/>
          <v:imagedata o:title=""/>
          <o:lock v:ext="edit" aspectratio="f"/>
          <v:textbox inset="0mm,0mm,0mm,0mm">
            <w:txbxContent>
              <w:p>
                <w:pPr>
                  <w:pStyle w:val="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65"/>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690845"/>
    <w:rsid w:val="002808D4"/>
    <w:rsid w:val="00310582"/>
    <w:rsid w:val="00361D16"/>
    <w:rsid w:val="0054045B"/>
    <w:rsid w:val="00902AEE"/>
    <w:rsid w:val="00DE5A79"/>
    <w:rsid w:val="01640E9C"/>
    <w:rsid w:val="018D3F24"/>
    <w:rsid w:val="01B42EA8"/>
    <w:rsid w:val="01B5158A"/>
    <w:rsid w:val="01CC5352"/>
    <w:rsid w:val="03EF2CC9"/>
    <w:rsid w:val="048E7C1B"/>
    <w:rsid w:val="048F0833"/>
    <w:rsid w:val="049F206F"/>
    <w:rsid w:val="04DC20BD"/>
    <w:rsid w:val="056E3CC6"/>
    <w:rsid w:val="06136B5D"/>
    <w:rsid w:val="06610A35"/>
    <w:rsid w:val="066C455E"/>
    <w:rsid w:val="068C54C2"/>
    <w:rsid w:val="071B2A89"/>
    <w:rsid w:val="07427712"/>
    <w:rsid w:val="077A57D4"/>
    <w:rsid w:val="080A38FE"/>
    <w:rsid w:val="08184E6B"/>
    <w:rsid w:val="083852D1"/>
    <w:rsid w:val="089C502C"/>
    <w:rsid w:val="08F94B29"/>
    <w:rsid w:val="09273E07"/>
    <w:rsid w:val="09AE05B2"/>
    <w:rsid w:val="0A163D27"/>
    <w:rsid w:val="0AD05D84"/>
    <w:rsid w:val="0AED7798"/>
    <w:rsid w:val="0B5B4E46"/>
    <w:rsid w:val="0B726B12"/>
    <w:rsid w:val="0B9D4272"/>
    <w:rsid w:val="0BA76AFD"/>
    <w:rsid w:val="0BB361EC"/>
    <w:rsid w:val="0BC76465"/>
    <w:rsid w:val="0BD97D8D"/>
    <w:rsid w:val="0C5358C3"/>
    <w:rsid w:val="0CA97CF2"/>
    <w:rsid w:val="0EBF64F5"/>
    <w:rsid w:val="0EC578AF"/>
    <w:rsid w:val="0EEC37B9"/>
    <w:rsid w:val="0F3C40CF"/>
    <w:rsid w:val="0F6E3074"/>
    <w:rsid w:val="1056145C"/>
    <w:rsid w:val="10B42812"/>
    <w:rsid w:val="12580E57"/>
    <w:rsid w:val="12B206CD"/>
    <w:rsid w:val="12B63F38"/>
    <w:rsid w:val="130763D6"/>
    <w:rsid w:val="13116301"/>
    <w:rsid w:val="14B64F7B"/>
    <w:rsid w:val="151A26DE"/>
    <w:rsid w:val="151E32BB"/>
    <w:rsid w:val="152F7997"/>
    <w:rsid w:val="15EA238C"/>
    <w:rsid w:val="16B35895"/>
    <w:rsid w:val="17CB7C86"/>
    <w:rsid w:val="18881056"/>
    <w:rsid w:val="18DF0212"/>
    <w:rsid w:val="1A6A169C"/>
    <w:rsid w:val="1A7F08AD"/>
    <w:rsid w:val="1A7F4F3F"/>
    <w:rsid w:val="1B690845"/>
    <w:rsid w:val="1B797849"/>
    <w:rsid w:val="1BD96B8F"/>
    <w:rsid w:val="1C766E02"/>
    <w:rsid w:val="1C9D3D73"/>
    <w:rsid w:val="1CB43429"/>
    <w:rsid w:val="1D1C76B8"/>
    <w:rsid w:val="1D340169"/>
    <w:rsid w:val="1D504398"/>
    <w:rsid w:val="1D8623E7"/>
    <w:rsid w:val="1E2B3DF0"/>
    <w:rsid w:val="1EA0525D"/>
    <w:rsid w:val="1F4D202B"/>
    <w:rsid w:val="200A3ACD"/>
    <w:rsid w:val="20485E60"/>
    <w:rsid w:val="20860242"/>
    <w:rsid w:val="21817614"/>
    <w:rsid w:val="234C7CD6"/>
    <w:rsid w:val="240A6E47"/>
    <w:rsid w:val="2441568B"/>
    <w:rsid w:val="248F5397"/>
    <w:rsid w:val="24F836B5"/>
    <w:rsid w:val="25774B3B"/>
    <w:rsid w:val="25792B89"/>
    <w:rsid w:val="26C846A2"/>
    <w:rsid w:val="2782774C"/>
    <w:rsid w:val="27AD415B"/>
    <w:rsid w:val="27E7459D"/>
    <w:rsid w:val="285411E1"/>
    <w:rsid w:val="291054E7"/>
    <w:rsid w:val="29463CD0"/>
    <w:rsid w:val="2A3536D2"/>
    <w:rsid w:val="2BA1654B"/>
    <w:rsid w:val="2BB41250"/>
    <w:rsid w:val="2E1C7B7B"/>
    <w:rsid w:val="2EC45A1D"/>
    <w:rsid w:val="2F7514F8"/>
    <w:rsid w:val="31195053"/>
    <w:rsid w:val="31AB72A3"/>
    <w:rsid w:val="32065C01"/>
    <w:rsid w:val="32167B5E"/>
    <w:rsid w:val="32171C2E"/>
    <w:rsid w:val="327F04E4"/>
    <w:rsid w:val="32AA7083"/>
    <w:rsid w:val="32B52598"/>
    <w:rsid w:val="32F55439"/>
    <w:rsid w:val="33317A38"/>
    <w:rsid w:val="33D72BCE"/>
    <w:rsid w:val="342758D8"/>
    <w:rsid w:val="349355FF"/>
    <w:rsid w:val="358852F2"/>
    <w:rsid w:val="35D73E56"/>
    <w:rsid w:val="35E40CE6"/>
    <w:rsid w:val="35EC169B"/>
    <w:rsid w:val="366433AE"/>
    <w:rsid w:val="37160A32"/>
    <w:rsid w:val="374455F6"/>
    <w:rsid w:val="37D50292"/>
    <w:rsid w:val="38523FD4"/>
    <w:rsid w:val="38945B94"/>
    <w:rsid w:val="3B7641F8"/>
    <w:rsid w:val="3C263405"/>
    <w:rsid w:val="3E583D52"/>
    <w:rsid w:val="3E8F6549"/>
    <w:rsid w:val="4068619D"/>
    <w:rsid w:val="40EB2C9B"/>
    <w:rsid w:val="41881B74"/>
    <w:rsid w:val="41AC2C7A"/>
    <w:rsid w:val="423F03FA"/>
    <w:rsid w:val="432B3761"/>
    <w:rsid w:val="432E0F01"/>
    <w:rsid w:val="43B97FE2"/>
    <w:rsid w:val="43CE458A"/>
    <w:rsid w:val="44341AAB"/>
    <w:rsid w:val="448170F8"/>
    <w:rsid w:val="45B12502"/>
    <w:rsid w:val="45FD4805"/>
    <w:rsid w:val="476016C7"/>
    <w:rsid w:val="48765FB6"/>
    <w:rsid w:val="487A2FAE"/>
    <w:rsid w:val="488C76E4"/>
    <w:rsid w:val="489B3F76"/>
    <w:rsid w:val="48E02C59"/>
    <w:rsid w:val="49C74F27"/>
    <w:rsid w:val="49F602B4"/>
    <w:rsid w:val="4A0E1AC3"/>
    <w:rsid w:val="4ADD68E3"/>
    <w:rsid w:val="4AEC7BBF"/>
    <w:rsid w:val="4B8A66CA"/>
    <w:rsid w:val="4BAB1EFF"/>
    <w:rsid w:val="4C8A1457"/>
    <w:rsid w:val="4C917521"/>
    <w:rsid w:val="4CB85EC8"/>
    <w:rsid w:val="4D063792"/>
    <w:rsid w:val="4D60070A"/>
    <w:rsid w:val="4ED57E82"/>
    <w:rsid w:val="4F6D535B"/>
    <w:rsid w:val="5063077E"/>
    <w:rsid w:val="50674EE1"/>
    <w:rsid w:val="51403D7C"/>
    <w:rsid w:val="52143D0E"/>
    <w:rsid w:val="5299206D"/>
    <w:rsid w:val="536C65CF"/>
    <w:rsid w:val="56002C41"/>
    <w:rsid w:val="56425746"/>
    <w:rsid w:val="56AB3901"/>
    <w:rsid w:val="57F73D36"/>
    <w:rsid w:val="587148C5"/>
    <w:rsid w:val="58F41F2C"/>
    <w:rsid w:val="5A0761E4"/>
    <w:rsid w:val="5A8517EF"/>
    <w:rsid w:val="5A932A9E"/>
    <w:rsid w:val="5AFB6A1A"/>
    <w:rsid w:val="5B217C6B"/>
    <w:rsid w:val="5C3B629E"/>
    <w:rsid w:val="5C552747"/>
    <w:rsid w:val="5C8F6151"/>
    <w:rsid w:val="5ED2578B"/>
    <w:rsid w:val="60274387"/>
    <w:rsid w:val="6051171A"/>
    <w:rsid w:val="60A5357A"/>
    <w:rsid w:val="61A31487"/>
    <w:rsid w:val="61AE42A6"/>
    <w:rsid w:val="61FF7A11"/>
    <w:rsid w:val="62171B3E"/>
    <w:rsid w:val="62331F98"/>
    <w:rsid w:val="62333E0E"/>
    <w:rsid w:val="6251240C"/>
    <w:rsid w:val="626E05A2"/>
    <w:rsid w:val="62A5676B"/>
    <w:rsid w:val="62F11332"/>
    <w:rsid w:val="6385079E"/>
    <w:rsid w:val="65F565DD"/>
    <w:rsid w:val="66F048BB"/>
    <w:rsid w:val="67010F9E"/>
    <w:rsid w:val="67107BC0"/>
    <w:rsid w:val="679F006F"/>
    <w:rsid w:val="681F56B7"/>
    <w:rsid w:val="68AD6B82"/>
    <w:rsid w:val="6A700164"/>
    <w:rsid w:val="6A9643DC"/>
    <w:rsid w:val="6B0438F0"/>
    <w:rsid w:val="6B0934E9"/>
    <w:rsid w:val="6B0D1F33"/>
    <w:rsid w:val="6B866848"/>
    <w:rsid w:val="6BB069D6"/>
    <w:rsid w:val="6C0F27C8"/>
    <w:rsid w:val="6C2632FA"/>
    <w:rsid w:val="6D2B2360"/>
    <w:rsid w:val="6DA50720"/>
    <w:rsid w:val="6E66328E"/>
    <w:rsid w:val="6E6752C7"/>
    <w:rsid w:val="6E981BAA"/>
    <w:rsid w:val="6EA1505B"/>
    <w:rsid w:val="6EB47D87"/>
    <w:rsid w:val="6EC83F87"/>
    <w:rsid w:val="6F1C0EDD"/>
    <w:rsid w:val="6F7C11A5"/>
    <w:rsid w:val="6F82044B"/>
    <w:rsid w:val="6FEF4248"/>
    <w:rsid w:val="700C7EF1"/>
    <w:rsid w:val="706E146F"/>
    <w:rsid w:val="71103D67"/>
    <w:rsid w:val="71B91C8A"/>
    <w:rsid w:val="721E5E17"/>
    <w:rsid w:val="723E77FC"/>
    <w:rsid w:val="72713124"/>
    <w:rsid w:val="72BA1EB5"/>
    <w:rsid w:val="73203AA9"/>
    <w:rsid w:val="73B00DA3"/>
    <w:rsid w:val="73F16447"/>
    <w:rsid w:val="74B47A21"/>
    <w:rsid w:val="76985425"/>
    <w:rsid w:val="784D7DDA"/>
    <w:rsid w:val="78C17512"/>
    <w:rsid w:val="7A6E2648"/>
    <w:rsid w:val="7A8C2B75"/>
    <w:rsid w:val="7ACF164E"/>
    <w:rsid w:val="7AFD6227"/>
    <w:rsid w:val="7BBF296B"/>
    <w:rsid w:val="7BE715DB"/>
    <w:rsid w:val="7C2B656C"/>
    <w:rsid w:val="7CBB686D"/>
    <w:rsid w:val="7CED6977"/>
    <w:rsid w:val="7D1C26FF"/>
    <w:rsid w:val="7D66281D"/>
    <w:rsid w:val="7D8E79EE"/>
    <w:rsid w:val="7E9F4467"/>
    <w:rsid w:val="7F8736D9"/>
    <w:rsid w:val="7FE5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3333"/>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single"/>
    </w:rPr>
  </w:style>
  <w:style w:type="character" w:styleId="18">
    <w:name w:val="HTML Code"/>
    <w:basedOn w:val="9"/>
    <w:qFormat/>
    <w:uiPriority w:val="0"/>
    <w:rPr>
      <w:rFonts w:ascii="Courier New" w:hAnsi="Courier New"/>
      <w:sz w:val="20"/>
    </w:rPr>
  </w:style>
  <w:style w:type="character" w:styleId="19">
    <w:name w:val="HTML Cite"/>
    <w:basedOn w:val="9"/>
    <w:qFormat/>
    <w:uiPriority w:val="0"/>
  </w:style>
  <w:style w:type="paragraph" w:customStyle="1" w:styleId="20">
    <w:name w:val="sou11"/>
    <w:basedOn w:val="1"/>
    <w:qFormat/>
    <w:uiPriority w:val="0"/>
    <w:pPr>
      <w:spacing w:before="300"/>
      <w:jc w:val="center"/>
    </w:pPr>
    <w:rPr>
      <w:rFonts w:cs="Times New Roman"/>
      <w:kern w:val="0"/>
    </w:rPr>
  </w:style>
  <w:style w:type="character" w:customStyle="1" w:styleId="21">
    <w:name w:val="one"/>
    <w:basedOn w:val="9"/>
    <w:qFormat/>
    <w:uiPriority w:val="0"/>
    <w:rPr>
      <w:color w:val="003366"/>
    </w:rPr>
  </w:style>
  <w:style w:type="character" w:customStyle="1" w:styleId="22">
    <w:name w:val="icon_video"/>
    <w:basedOn w:val="9"/>
    <w:qFormat/>
    <w:uiPriority w:val="0"/>
  </w:style>
  <w:style w:type="character" w:customStyle="1" w:styleId="23">
    <w:name w:val="menu1"/>
    <w:basedOn w:val="9"/>
    <w:qFormat/>
    <w:uiPriority w:val="0"/>
  </w:style>
  <w:style w:type="character" w:customStyle="1" w:styleId="24">
    <w:name w:val="menu22"/>
    <w:basedOn w:val="9"/>
    <w:qFormat/>
    <w:uiPriority w:val="0"/>
  </w:style>
  <w:style w:type="character" w:customStyle="1" w:styleId="25">
    <w:name w:val="menu32"/>
    <w:basedOn w:val="9"/>
    <w:qFormat/>
    <w:uiPriority w:val="0"/>
  </w:style>
  <w:style w:type="character" w:customStyle="1" w:styleId="26">
    <w:name w:val="before"/>
    <w:basedOn w:val="9"/>
    <w:qFormat/>
    <w:uiPriority w:val="0"/>
  </w:style>
  <w:style w:type="character" w:customStyle="1" w:styleId="27">
    <w:name w:val="before1"/>
    <w:basedOn w:val="9"/>
    <w:qFormat/>
    <w:uiPriority w:val="0"/>
  </w:style>
  <w:style w:type="character" w:customStyle="1" w:styleId="28">
    <w:name w:val="before2"/>
    <w:basedOn w:val="9"/>
    <w:qFormat/>
    <w:uiPriority w:val="0"/>
  </w:style>
  <w:style w:type="character" w:customStyle="1" w:styleId="29">
    <w:name w:val="before3"/>
    <w:basedOn w:val="9"/>
    <w:qFormat/>
    <w:uiPriority w:val="0"/>
  </w:style>
  <w:style w:type="character" w:customStyle="1" w:styleId="30">
    <w:name w:val="before4"/>
    <w:basedOn w:val="9"/>
    <w:qFormat/>
    <w:uiPriority w:val="0"/>
  </w:style>
  <w:style w:type="character" w:customStyle="1" w:styleId="31">
    <w:name w:val="before5"/>
    <w:basedOn w:val="9"/>
    <w:qFormat/>
    <w:uiPriority w:val="0"/>
  </w:style>
  <w:style w:type="character" w:customStyle="1" w:styleId="32">
    <w:name w:val="before6"/>
    <w:basedOn w:val="9"/>
    <w:qFormat/>
    <w:uiPriority w:val="0"/>
  </w:style>
  <w:style w:type="character" w:customStyle="1" w:styleId="33">
    <w:name w:val="before7"/>
    <w:basedOn w:val="9"/>
    <w:qFormat/>
    <w:uiPriority w:val="0"/>
  </w:style>
  <w:style w:type="character" w:customStyle="1" w:styleId="34">
    <w:name w:val="before8"/>
    <w:basedOn w:val="9"/>
    <w:qFormat/>
    <w:uiPriority w:val="0"/>
  </w:style>
  <w:style w:type="character" w:customStyle="1" w:styleId="35">
    <w:name w:val="before9"/>
    <w:basedOn w:val="9"/>
    <w:qFormat/>
    <w:uiPriority w:val="0"/>
  </w:style>
  <w:style w:type="character" w:customStyle="1" w:styleId="36">
    <w:name w:val="before10"/>
    <w:basedOn w:val="9"/>
    <w:qFormat/>
    <w:uiPriority w:val="0"/>
  </w:style>
  <w:style w:type="character" w:customStyle="1" w:styleId="37">
    <w:name w:val="before11"/>
    <w:basedOn w:val="9"/>
    <w:qFormat/>
    <w:uiPriority w:val="0"/>
  </w:style>
  <w:style w:type="character" w:customStyle="1" w:styleId="38">
    <w:name w:val="before12"/>
    <w:basedOn w:val="9"/>
    <w:qFormat/>
    <w:uiPriority w:val="0"/>
  </w:style>
  <w:style w:type="character" w:customStyle="1" w:styleId="39">
    <w:name w:val="before13"/>
    <w:basedOn w:val="9"/>
    <w:qFormat/>
    <w:uiPriority w:val="0"/>
  </w:style>
  <w:style w:type="character" w:customStyle="1" w:styleId="40">
    <w:name w:val="before14"/>
    <w:basedOn w:val="9"/>
    <w:qFormat/>
    <w:uiPriority w:val="0"/>
  </w:style>
  <w:style w:type="character" w:customStyle="1" w:styleId="41">
    <w:name w:val="before15"/>
    <w:basedOn w:val="9"/>
    <w:qFormat/>
    <w:uiPriority w:val="0"/>
  </w:style>
  <w:style w:type="character" w:customStyle="1" w:styleId="42">
    <w:name w:val="menu2"/>
    <w:basedOn w:val="9"/>
    <w:qFormat/>
    <w:uiPriority w:val="0"/>
  </w:style>
  <w:style w:type="character" w:customStyle="1" w:styleId="43">
    <w:name w:val="menu3"/>
    <w:basedOn w:val="9"/>
    <w:qFormat/>
    <w:uiPriority w:val="0"/>
  </w:style>
  <w:style w:type="character" w:customStyle="1" w:styleId="44">
    <w:name w:val="menu12"/>
    <w:basedOn w:val="9"/>
    <w:qFormat/>
    <w:uiPriority w:val="0"/>
  </w:style>
  <w:style w:type="character" w:customStyle="1" w:styleId="45">
    <w:name w:val="more"/>
    <w:basedOn w:val="9"/>
    <w:qFormat/>
    <w:uiPriority w:val="0"/>
    <w:rPr>
      <w:rFonts w:ascii="Verdana" w:hAnsi="Verdana" w:cs="Verdan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1281</Words>
  <Characters>1370</Characters>
  <Lines>12</Lines>
  <Paragraphs>3</Paragraphs>
  <TotalTime>15</TotalTime>
  <ScaleCrop>false</ScaleCrop>
  <LinksUpToDate>false</LinksUpToDate>
  <CharactersWithSpaces>1620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2019-04-25T01:56:00Z</dcterms:created>
  <dc:creator>Administrator</dc:creator>
  <cp:lastModifiedBy>飘海kitty</cp:lastModifiedBy>
  <cp:lastPrinted>2019-05-05T08:20:00Z</cp:lastPrinted>
  <dcterms:modified xsi:type="dcterms:W3CDTF">2019-05-10T07:46:32Z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