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46" w:rsidRDefault="00384846">
      <w:pPr>
        <w:spacing w:line="600" w:lineRule="exact"/>
        <w:rPr>
          <w:rFonts w:ascii="方正小标宋简体" w:eastAsia="方正小标宋简体" w:hAnsi="宋体"/>
          <w:sz w:val="44"/>
          <w:szCs w:val="44"/>
        </w:rPr>
      </w:pPr>
    </w:p>
    <w:p w:rsidR="004C3D6E" w:rsidRDefault="004C3D6E">
      <w:pPr>
        <w:spacing w:line="600" w:lineRule="exact"/>
        <w:jc w:val="center"/>
        <w:rPr>
          <w:rFonts w:ascii="方正小标宋简体" w:eastAsia="方正小标宋简体" w:hAnsi="宋体"/>
          <w:sz w:val="36"/>
          <w:szCs w:val="36"/>
        </w:rPr>
      </w:pPr>
    </w:p>
    <w:p w:rsidR="004C3D6E" w:rsidRDefault="004C3D6E">
      <w:pPr>
        <w:spacing w:line="600" w:lineRule="exact"/>
        <w:jc w:val="center"/>
        <w:rPr>
          <w:rFonts w:ascii="方正小标宋简体" w:eastAsia="方正小标宋简体" w:hAnsi="宋体"/>
          <w:sz w:val="36"/>
          <w:szCs w:val="36"/>
        </w:rPr>
      </w:pPr>
    </w:p>
    <w:p w:rsidR="004C3D6E" w:rsidRDefault="004C3D6E">
      <w:pPr>
        <w:spacing w:line="600" w:lineRule="exact"/>
        <w:jc w:val="center"/>
        <w:rPr>
          <w:rFonts w:ascii="方正小标宋简体" w:eastAsia="方正小标宋简体" w:hAnsi="宋体"/>
          <w:sz w:val="36"/>
          <w:szCs w:val="36"/>
        </w:rPr>
      </w:pPr>
    </w:p>
    <w:p w:rsidR="00AD4EC3" w:rsidRDefault="00AD4EC3" w:rsidP="004C3D6E">
      <w:pPr>
        <w:spacing w:line="600" w:lineRule="exact"/>
        <w:jc w:val="right"/>
        <w:rPr>
          <w:rFonts w:ascii="仿宋_GB2312" w:eastAsia="仿宋_GB2312" w:hAnsi="宋体"/>
          <w:sz w:val="32"/>
          <w:szCs w:val="32"/>
        </w:rPr>
      </w:pPr>
    </w:p>
    <w:p w:rsidR="004C3D6E" w:rsidRPr="004C3D6E" w:rsidRDefault="004C3D6E" w:rsidP="004C3D6E">
      <w:pPr>
        <w:spacing w:line="600" w:lineRule="exact"/>
        <w:jc w:val="right"/>
        <w:rPr>
          <w:rFonts w:ascii="仿宋_GB2312" w:eastAsia="仿宋_GB2312" w:hAnsi="宋体"/>
          <w:sz w:val="32"/>
          <w:szCs w:val="32"/>
        </w:rPr>
      </w:pPr>
      <w:r w:rsidRPr="004C3D6E">
        <w:rPr>
          <w:rFonts w:ascii="仿宋_GB2312" w:eastAsia="仿宋_GB2312" w:hAnsi="宋体" w:hint="eastAsia"/>
          <w:sz w:val="32"/>
          <w:szCs w:val="32"/>
        </w:rPr>
        <w:t>妇儿基函〔2015〕12号</w:t>
      </w:r>
    </w:p>
    <w:p w:rsidR="004C3D6E" w:rsidRDefault="004C3D6E">
      <w:pPr>
        <w:spacing w:line="600" w:lineRule="exact"/>
        <w:jc w:val="center"/>
        <w:rPr>
          <w:rFonts w:ascii="方正小标宋简体" w:eastAsia="方正小标宋简体" w:hAnsi="宋体"/>
          <w:sz w:val="36"/>
          <w:szCs w:val="36"/>
        </w:rPr>
      </w:pPr>
    </w:p>
    <w:p w:rsidR="00384846" w:rsidRPr="002E7863" w:rsidRDefault="00384846">
      <w:pPr>
        <w:spacing w:line="600" w:lineRule="exact"/>
        <w:jc w:val="center"/>
        <w:rPr>
          <w:rFonts w:ascii="方正小标宋简体" w:eastAsia="方正小标宋简体" w:hAnsi="宋体"/>
          <w:sz w:val="36"/>
          <w:szCs w:val="36"/>
        </w:rPr>
      </w:pPr>
      <w:r w:rsidRPr="002E7863">
        <w:rPr>
          <w:rFonts w:ascii="方正小标宋简体" w:eastAsia="方正小标宋简体" w:hAnsi="宋体" w:hint="eastAsia"/>
          <w:sz w:val="36"/>
          <w:szCs w:val="36"/>
        </w:rPr>
        <w:t>关于开展“母亲健康快车</w:t>
      </w:r>
      <w:r w:rsidRPr="002E7863">
        <w:rPr>
          <w:rFonts w:ascii="方正小标宋简体" w:eastAsia="方正小标宋简体" w:hAnsi="宋体"/>
          <w:sz w:val="36"/>
          <w:szCs w:val="36"/>
        </w:rPr>
        <w:t>—</w:t>
      </w:r>
    </w:p>
    <w:p w:rsidR="00384846" w:rsidRPr="002E7863" w:rsidRDefault="00384846">
      <w:pPr>
        <w:spacing w:line="600" w:lineRule="exact"/>
        <w:jc w:val="center"/>
        <w:rPr>
          <w:rFonts w:ascii="方正小标宋简体" w:eastAsia="方正小标宋简体" w:hAnsi="宋体"/>
          <w:sz w:val="36"/>
          <w:szCs w:val="36"/>
        </w:rPr>
      </w:pPr>
      <w:r w:rsidRPr="002E7863">
        <w:rPr>
          <w:rFonts w:ascii="方正小标宋简体" w:eastAsia="方正小标宋简体" w:hAnsi="宋体" w:hint="eastAsia"/>
          <w:sz w:val="36"/>
          <w:szCs w:val="36"/>
        </w:rPr>
        <w:t>导乐分娩关爱服务”公益项目的摸底调查通知</w:t>
      </w:r>
    </w:p>
    <w:p w:rsidR="00384846" w:rsidRPr="002E7863" w:rsidRDefault="00384846">
      <w:pPr>
        <w:spacing w:line="600" w:lineRule="exact"/>
        <w:rPr>
          <w:rFonts w:ascii="微软雅黑" w:eastAsia="微软雅黑" w:hAnsi="微软雅黑"/>
          <w:sz w:val="33"/>
          <w:szCs w:val="33"/>
        </w:rPr>
      </w:pPr>
    </w:p>
    <w:p w:rsidR="00384846" w:rsidRPr="002E7863" w:rsidRDefault="00384846" w:rsidP="004C3D6E">
      <w:pPr>
        <w:spacing w:line="580" w:lineRule="exact"/>
        <w:rPr>
          <w:rFonts w:ascii="仿宋_GB2312" w:eastAsia="仿宋_GB2312" w:hAnsi="仿宋"/>
          <w:sz w:val="32"/>
          <w:szCs w:val="32"/>
        </w:rPr>
      </w:pPr>
      <w:r w:rsidRPr="002E7863">
        <w:rPr>
          <w:rFonts w:ascii="仿宋_GB2312" w:eastAsia="仿宋_GB2312" w:hAnsi="仿宋" w:hint="eastAsia"/>
          <w:sz w:val="32"/>
          <w:szCs w:val="32"/>
        </w:rPr>
        <w:t>各市州妇联：</w:t>
      </w:r>
    </w:p>
    <w:p w:rsidR="00384846" w:rsidRPr="002E7863" w:rsidRDefault="00384846" w:rsidP="004C3D6E">
      <w:pPr>
        <w:spacing w:line="580" w:lineRule="exact"/>
        <w:ind w:firstLineChars="200" w:firstLine="640"/>
        <w:rPr>
          <w:rFonts w:ascii="仿宋_GB2312" w:eastAsia="仿宋_GB2312" w:hAnsi="仿宋"/>
          <w:sz w:val="32"/>
          <w:szCs w:val="32"/>
        </w:rPr>
      </w:pPr>
      <w:r w:rsidRPr="002E7863">
        <w:rPr>
          <w:rFonts w:ascii="仿宋_GB2312" w:eastAsia="仿宋_GB2312" w:hAnsi="仿宋" w:hint="eastAsia"/>
          <w:sz w:val="32"/>
          <w:szCs w:val="32"/>
        </w:rPr>
        <w:t>为深入落实“两纲一法”保障母婴安康，促进自然分娩，提高婴幼儿出生质量，中国妇女发展基金会拟在我省启动实施“母亲健康快车</w:t>
      </w:r>
      <w:r w:rsidRPr="002E7863">
        <w:rPr>
          <w:rFonts w:ascii="仿宋_GB2312" w:eastAsia="仿宋_GB2312" w:hAnsi="仿宋"/>
          <w:sz w:val="32"/>
          <w:szCs w:val="32"/>
        </w:rPr>
        <w:t>——</w:t>
      </w:r>
      <w:r w:rsidRPr="002E7863">
        <w:rPr>
          <w:rFonts w:ascii="仿宋_GB2312" w:eastAsia="仿宋_GB2312" w:hAnsi="仿宋" w:hint="eastAsia"/>
          <w:sz w:val="32"/>
          <w:szCs w:val="32"/>
        </w:rPr>
        <w:t>导乐分娩关爱服务”公益项目（以下简称“导乐分娩”项目</w:t>
      </w:r>
      <w:r w:rsidR="007C1411" w:rsidRPr="002E7863">
        <w:rPr>
          <w:rFonts w:ascii="仿宋_GB2312" w:eastAsia="仿宋_GB2312" w:hAnsi="仿宋" w:hint="eastAsia"/>
          <w:sz w:val="32"/>
          <w:szCs w:val="32"/>
        </w:rPr>
        <w:t>）</w:t>
      </w:r>
      <w:r w:rsidRPr="002E7863">
        <w:rPr>
          <w:rFonts w:ascii="仿宋_GB2312" w:eastAsia="仿宋_GB2312" w:hAnsi="仿宋" w:hint="eastAsia"/>
          <w:sz w:val="32"/>
          <w:szCs w:val="32"/>
        </w:rPr>
        <w:t>。为确保项目正常开展，请各市州妇联面向当地符合条件的各级医疗机构进行摸底调查，现将具体事项通知如下：</w:t>
      </w:r>
    </w:p>
    <w:p w:rsidR="00384846" w:rsidRPr="002E7863" w:rsidRDefault="00384846" w:rsidP="004C3D6E">
      <w:pPr>
        <w:pStyle w:val="1"/>
        <w:spacing w:line="580" w:lineRule="exact"/>
        <w:ind w:firstLineChars="180" w:firstLine="578"/>
        <w:rPr>
          <w:rFonts w:ascii="仿宋_GB2312" w:eastAsia="仿宋_GB2312" w:hAnsi="仿宋"/>
          <w:b/>
          <w:sz w:val="32"/>
          <w:szCs w:val="32"/>
        </w:rPr>
      </w:pPr>
      <w:r w:rsidRPr="002E7863">
        <w:rPr>
          <w:rFonts w:ascii="仿宋_GB2312" w:eastAsia="仿宋_GB2312" w:hAnsi="仿宋" w:hint="eastAsia"/>
          <w:b/>
          <w:sz w:val="32"/>
          <w:szCs w:val="32"/>
        </w:rPr>
        <w:t>一、“导乐分娩”项目总体架构</w:t>
      </w:r>
    </w:p>
    <w:p w:rsidR="00384846" w:rsidRPr="002E7863" w:rsidRDefault="00384846" w:rsidP="004C3D6E">
      <w:pPr>
        <w:spacing w:line="580" w:lineRule="exact"/>
        <w:ind w:firstLineChars="200" w:firstLine="640"/>
        <w:rPr>
          <w:rFonts w:ascii="仿宋_GB2312" w:eastAsia="仿宋_GB2312" w:hAnsi="仿宋"/>
          <w:sz w:val="32"/>
          <w:szCs w:val="32"/>
        </w:rPr>
      </w:pPr>
      <w:r w:rsidRPr="002E7863">
        <w:rPr>
          <w:rFonts w:ascii="仿宋_GB2312" w:eastAsia="仿宋_GB2312" w:hAnsi="仿宋" w:hint="eastAsia"/>
          <w:sz w:val="32"/>
          <w:szCs w:val="32"/>
        </w:rPr>
        <w:t>“导乐分娩”项目是中国妇女发展基金会“母亲健康快车”下设的子项目，拟从产科服务模式改变着手，降低剖宫产率，对孕产妇提供更为人性化的专业服务，确保母婴身心健康。项目的主要功能包括通过整合社会资源、募集资金和物资，捐助医疗机构建立“导乐分娩”活动中心；各级妇联</w:t>
      </w:r>
      <w:r w:rsidRPr="002E7863">
        <w:rPr>
          <w:rFonts w:ascii="仿宋_GB2312" w:eastAsia="仿宋_GB2312" w:hAnsi="仿宋" w:hint="eastAsia"/>
          <w:sz w:val="32"/>
          <w:szCs w:val="32"/>
        </w:rPr>
        <w:lastRenderedPageBreak/>
        <w:t>组织推荐符合条件的女性，经专业培训，考试合格上岗，为每个项目医院能够提供</w:t>
      </w:r>
      <w:r w:rsidRPr="002E7863">
        <w:rPr>
          <w:rFonts w:ascii="仿宋_GB2312" w:eastAsia="仿宋_GB2312" w:hAnsi="仿宋"/>
          <w:sz w:val="32"/>
          <w:szCs w:val="32"/>
        </w:rPr>
        <w:t>2</w:t>
      </w:r>
      <w:r w:rsidRPr="002E7863">
        <w:rPr>
          <w:rFonts w:ascii="仿宋_GB2312" w:eastAsia="仿宋_GB2312" w:hAnsi="仿宋" w:hint="eastAsia"/>
          <w:sz w:val="32"/>
          <w:szCs w:val="32"/>
        </w:rPr>
        <w:t>名以上女性的就业岗位，从事“一对一”全程陪伴导乐服务。</w:t>
      </w:r>
    </w:p>
    <w:p w:rsidR="00384846" w:rsidRPr="002E7863" w:rsidRDefault="00384846" w:rsidP="004C3D6E">
      <w:pPr>
        <w:spacing w:line="580" w:lineRule="exact"/>
        <w:ind w:firstLineChars="200" w:firstLine="643"/>
        <w:rPr>
          <w:rFonts w:ascii="仿宋_GB2312" w:eastAsia="仿宋_GB2312" w:hAnsi="仿宋"/>
          <w:b/>
          <w:sz w:val="32"/>
          <w:szCs w:val="32"/>
        </w:rPr>
      </w:pPr>
      <w:r w:rsidRPr="002E7863">
        <w:rPr>
          <w:rFonts w:ascii="仿宋_GB2312" w:eastAsia="仿宋_GB2312" w:hAnsi="仿宋" w:hint="eastAsia"/>
          <w:b/>
          <w:sz w:val="32"/>
          <w:szCs w:val="32"/>
        </w:rPr>
        <w:t>二、“导乐分娩”的公益捐助</w:t>
      </w:r>
    </w:p>
    <w:p w:rsidR="00384846" w:rsidRPr="002E7863" w:rsidRDefault="00384846" w:rsidP="004C3D6E">
      <w:pPr>
        <w:spacing w:line="580" w:lineRule="exact"/>
        <w:ind w:firstLineChars="200" w:firstLine="640"/>
        <w:rPr>
          <w:rFonts w:ascii="仿宋_GB2312" w:eastAsia="仿宋_GB2312" w:hAnsi="仿宋"/>
          <w:sz w:val="32"/>
          <w:szCs w:val="32"/>
        </w:rPr>
      </w:pPr>
      <w:r w:rsidRPr="002E7863">
        <w:rPr>
          <w:rFonts w:ascii="仿宋_GB2312" w:eastAsia="仿宋_GB2312" w:hAnsi="仿宋" w:hint="eastAsia"/>
          <w:sz w:val="32"/>
          <w:szCs w:val="32"/>
        </w:rPr>
        <w:t>该项目捐助受赠单位“导乐分娩”活动中心壹整套设备和器材（市场价值</w:t>
      </w:r>
      <w:r w:rsidRPr="002E7863">
        <w:rPr>
          <w:rFonts w:ascii="仿宋_GB2312" w:eastAsia="仿宋_GB2312" w:hAnsi="仿宋"/>
          <w:sz w:val="32"/>
          <w:szCs w:val="32"/>
        </w:rPr>
        <w:t>80</w:t>
      </w:r>
      <w:r w:rsidRPr="002E7863">
        <w:rPr>
          <w:rFonts w:ascii="仿宋_GB2312" w:eastAsia="仿宋_GB2312" w:hAnsi="仿宋" w:hint="eastAsia"/>
          <w:sz w:val="32"/>
          <w:szCs w:val="32"/>
        </w:rPr>
        <w:t>万元左右），具体包括：</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1</w:t>
      </w:r>
      <w:r w:rsidRPr="002E7863">
        <w:rPr>
          <w:rFonts w:ascii="仿宋_GB2312" w:eastAsia="仿宋_GB2312" w:hAnsi="仿宋" w:hint="eastAsia"/>
          <w:sz w:val="32"/>
          <w:szCs w:val="32"/>
        </w:rPr>
        <w:t>、乐蓓尔ΙΙ型分娩镇痛仪壹台（一拖四）；</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2</w:t>
      </w:r>
      <w:r w:rsidRPr="002E7863">
        <w:rPr>
          <w:rFonts w:ascii="仿宋_GB2312" w:eastAsia="仿宋_GB2312" w:hAnsi="仿宋" w:hint="eastAsia"/>
          <w:sz w:val="32"/>
          <w:szCs w:val="32"/>
        </w:rPr>
        <w:t>、多功能分娩凳一台；</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3</w:t>
      </w:r>
      <w:r w:rsidRPr="002E7863">
        <w:rPr>
          <w:rFonts w:ascii="仿宋_GB2312" w:eastAsia="仿宋_GB2312" w:hAnsi="仿宋" w:hint="eastAsia"/>
          <w:sz w:val="32"/>
          <w:szCs w:val="32"/>
        </w:rPr>
        <w:t>、产程活动车一部；</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4</w:t>
      </w:r>
      <w:r w:rsidRPr="002E7863">
        <w:rPr>
          <w:rFonts w:ascii="仿宋_GB2312" w:eastAsia="仿宋_GB2312" w:hAnsi="仿宋" w:hint="eastAsia"/>
          <w:sz w:val="32"/>
          <w:szCs w:val="32"/>
        </w:rPr>
        <w:t>、导乐分娩球架一个；</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5</w:t>
      </w:r>
      <w:r w:rsidRPr="002E7863">
        <w:rPr>
          <w:rFonts w:ascii="仿宋_GB2312" w:eastAsia="仿宋_GB2312" w:hAnsi="仿宋" w:hint="eastAsia"/>
          <w:sz w:val="32"/>
          <w:szCs w:val="32"/>
        </w:rPr>
        <w:t>、导乐分娩球三个（大、中、小号）；</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6</w:t>
      </w:r>
      <w:r w:rsidRPr="002E7863">
        <w:rPr>
          <w:rFonts w:ascii="仿宋_GB2312" w:eastAsia="仿宋_GB2312" w:hAnsi="仿宋" w:hint="eastAsia"/>
          <w:sz w:val="32"/>
          <w:szCs w:val="32"/>
        </w:rPr>
        <w:t>、导乐分娩关爱服务活动中心宣传展版六块；</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7</w:t>
      </w:r>
      <w:r w:rsidRPr="002E7863">
        <w:rPr>
          <w:rFonts w:ascii="仿宋_GB2312" w:eastAsia="仿宋_GB2312" w:hAnsi="仿宋" w:hint="eastAsia"/>
          <w:sz w:val="32"/>
          <w:szCs w:val="32"/>
        </w:rPr>
        <w:t>、多功能分娩凳教学视频。</w:t>
      </w:r>
    </w:p>
    <w:p w:rsidR="00384846" w:rsidRPr="002E7863" w:rsidRDefault="00384846" w:rsidP="004C3D6E">
      <w:pPr>
        <w:spacing w:line="580" w:lineRule="exact"/>
        <w:ind w:firstLine="660"/>
        <w:rPr>
          <w:rFonts w:ascii="仿宋_GB2312" w:eastAsia="仿宋_GB2312" w:hAnsi="仿宋"/>
          <w:b/>
          <w:sz w:val="32"/>
          <w:szCs w:val="32"/>
        </w:rPr>
      </w:pPr>
      <w:r w:rsidRPr="002E7863">
        <w:rPr>
          <w:rFonts w:ascii="仿宋_GB2312" w:eastAsia="仿宋_GB2312" w:hAnsi="仿宋" w:hint="eastAsia"/>
          <w:b/>
          <w:sz w:val="32"/>
          <w:szCs w:val="32"/>
        </w:rPr>
        <w:t>三、项目助推医院产科服务模式的改变</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b/>
          <w:sz w:val="32"/>
          <w:szCs w:val="32"/>
        </w:rPr>
        <w:t>1</w:t>
      </w:r>
      <w:r w:rsidRPr="002E7863">
        <w:rPr>
          <w:rFonts w:ascii="仿宋_GB2312" w:eastAsia="仿宋_GB2312" w:hAnsi="仿宋" w:hint="eastAsia"/>
          <w:b/>
          <w:sz w:val="32"/>
          <w:szCs w:val="32"/>
        </w:rPr>
        <w:t>、重点对医护人员全员培训。</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着重改变产科医护人员的观念，强化医护人员遵从医学规律，增强对产妇自然分娩的说服和倡导能力。尊重孕产妇的要求，提供高质量的有效服务。如</w:t>
      </w:r>
      <w:r w:rsidRPr="002E7863">
        <w:rPr>
          <w:rFonts w:ascii="仿宋_GB2312" w:eastAsia="仿宋_GB2312" w:hAnsi="仿宋" w:hint="eastAsia"/>
          <w:bCs/>
          <w:sz w:val="32"/>
          <w:szCs w:val="32"/>
        </w:rPr>
        <w:t>陪伴分娩、自然分娩、正常饮食</w:t>
      </w:r>
      <w:r w:rsidRPr="002E7863">
        <w:rPr>
          <w:rFonts w:ascii="仿宋_GB2312" w:eastAsia="仿宋_GB2312" w:hAnsi="仿宋" w:hint="eastAsia"/>
          <w:sz w:val="32"/>
          <w:szCs w:val="32"/>
        </w:rPr>
        <w:t>、</w:t>
      </w:r>
      <w:r w:rsidRPr="002E7863">
        <w:rPr>
          <w:rFonts w:ascii="仿宋_GB2312" w:eastAsia="仿宋_GB2312" w:hAnsi="仿宋" w:hint="eastAsia"/>
          <w:bCs/>
          <w:sz w:val="32"/>
          <w:szCs w:val="32"/>
        </w:rPr>
        <w:t>自由体位</w:t>
      </w:r>
      <w:r w:rsidRPr="002E7863">
        <w:rPr>
          <w:rFonts w:ascii="仿宋_GB2312" w:eastAsia="仿宋_GB2312" w:hAnsi="仿宋" w:hint="eastAsia"/>
          <w:sz w:val="32"/>
          <w:szCs w:val="32"/>
        </w:rPr>
        <w:t>以及</w:t>
      </w:r>
      <w:r w:rsidRPr="002E7863">
        <w:rPr>
          <w:rFonts w:ascii="仿宋_GB2312" w:eastAsia="仿宋_GB2312" w:hAnsi="仿宋" w:hint="eastAsia"/>
          <w:bCs/>
          <w:sz w:val="32"/>
          <w:szCs w:val="32"/>
        </w:rPr>
        <w:t>分娩镇痛</w:t>
      </w:r>
      <w:r w:rsidRPr="002E7863">
        <w:rPr>
          <w:rFonts w:ascii="仿宋_GB2312" w:eastAsia="仿宋_GB2312" w:hAnsi="仿宋" w:hint="eastAsia"/>
          <w:sz w:val="32"/>
          <w:szCs w:val="32"/>
        </w:rPr>
        <w:t>措施等。</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b/>
          <w:sz w:val="32"/>
          <w:szCs w:val="32"/>
        </w:rPr>
        <w:t>2</w:t>
      </w:r>
      <w:r w:rsidRPr="002E7863">
        <w:rPr>
          <w:rFonts w:ascii="仿宋_GB2312" w:eastAsia="仿宋_GB2312" w:hAnsi="仿宋" w:hint="eastAsia"/>
          <w:b/>
          <w:sz w:val="32"/>
          <w:szCs w:val="32"/>
        </w:rPr>
        <w:t>、建立温馨待产的活动环境。</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人性化的服务首先是提供温馨待产的分娩环境。分娩环境家庭化，让产妇有宾至如归的感觉。“导乐分娩”设计了统一的图案，突出舒适、温馨、宁静、安全。室内颜色为暖色，温度、湿度适宜。墙面粘贴婴儿的画片，根据产妇各自的喜好，播放不同的音乐，室内摆放一些鲜花和可口的食品，分散产妇的注意力，减轻分娩时的疼痛。</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b/>
          <w:sz w:val="32"/>
          <w:szCs w:val="32"/>
        </w:rPr>
        <w:t>3</w:t>
      </w:r>
      <w:r w:rsidRPr="002E7863">
        <w:rPr>
          <w:rFonts w:ascii="仿宋_GB2312" w:eastAsia="仿宋_GB2312" w:hAnsi="仿宋" w:hint="eastAsia"/>
          <w:b/>
          <w:sz w:val="32"/>
          <w:szCs w:val="32"/>
        </w:rPr>
        <w:t>、培育一支专业化的导乐队伍。</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各级妇联组织推荐有生育经验，有爱心，有责任心，肯吃苦，善沟通的待业女性，中国妇女发展基金会将按照世界卫生组织制订的职业标准，聘请专业机构对她们进行专业培训和实践考核，合格者持证上岗从事“一对一”分娩全程陪伴，给予产妇心理上、生理上、情感上的支持与帮助，真正意义上开展导乐分娩陪伴，体现医院的优质服务，同时较好地解决一批待业女性就业问题。</w:t>
      </w:r>
    </w:p>
    <w:p w:rsidR="00384846" w:rsidRPr="002E7863" w:rsidRDefault="00384846" w:rsidP="004C3D6E">
      <w:pPr>
        <w:spacing w:line="580" w:lineRule="exact"/>
        <w:ind w:firstLine="660"/>
        <w:rPr>
          <w:rFonts w:ascii="仿宋_GB2312" w:eastAsia="仿宋_GB2312" w:hAnsi="仿宋"/>
          <w:b/>
          <w:sz w:val="32"/>
          <w:szCs w:val="32"/>
        </w:rPr>
      </w:pPr>
      <w:r w:rsidRPr="002E7863">
        <w:rPr>
          <w:rFonts w:ascii="仿宋_GB2312" w:eastAsia="仿宋_GB2312" w:hAnsi="仿宋"/>
          <w:b/>
          <w:sz w:val="32"/>
          <w:szCs w:val="32"/>
        </w:rPr>
        <w:t>4</w:t>
      </w:r>
      <w:r w:rsidRPr="002E7863">
        <w:rPr>
          <w:rFonts w:ascii="仿宋_GB2312" w:eastAsia="仿宋_GB2312" w:hAnsi="仿宋" w:hint="eastAsia"/>
          <w:b/>
          <w:sz w:val="32"/>
          <w:szCs w:val="32"/>
        </w:rPr>
        <w:t>、全面应用非药物镇痛技术，减轻分娩时的疼痛。</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该技术非药物、无创伤，对产妇和胎儿均无任何副作用。镇痛效果显著、确切，起效，持续镇痛，满足产程需要。特别是在“一对一”导乐陪伴服务过程中，诸如按摩、进饮进食、自由体位、球操活动，分娩镇痛仪的使用等各种非药物镇痛技术联合应用，能够有效解决产妇恐惧、紧张、疼痛综合症，最大限度减轻分娩疼痛。</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b/>
          <w:sz w:val="32"/>
          <w:szCs w:val="32"/>
        </w:rPr>
        <w:t>5</w:t>
      </w:r>
      <w:r w:rsidRPr="002E7863">
        <w:rPr>
          <w:rFonts w:ascii="仿宋_GB2312" w:eastAsia="仿宋_GB2312" w:hAnsi="仿宋" w:hint="eastAsia"/>
          <w:b/>
          <w:sz w:val="32"/>
          <w:szCs w:val="32"/>
        </w:rPr>
        <w:t>、加大孕期保健的宣传，开展孕期营养科学管理</w:t>
      </w:r>
      <w:r w:rsidRPr="002E7863">
        <w:rPr>
          <w:rFonts w:ascii="仿宋_GB2312" w:eastAsia="仿宋_GB2312" w:hAnsi="仿宋" w:hint="eastAsia"/>
          <w:sz w:val="32"/>
          <w:szCs w:val="32"/>
        </w:rPr>
        <w:t>。</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项目医院将通过孕妇学校，普及自然分娩与剖宫产的基本知识，帮助孕产妇遵从自然规律，增强自然分娩的信心；由中国妇女儿童发展基金会项目办指导项目医院建立孕妇个体营养检测门诊，干预孕妇饮食结构，有效地减少巨大儿的发生率，从源头上减少剖宫产率的增加，填补了医院科室的空白。</w:t>
      </w:r>
    </w:p>
    <w:p w:rsidR="00384846" w:rsidRPr="002E7863" w:rsidRDefault="00384846" w:rsidP="004C3D6E">
      <w:pPr>
        <w:spacing w:line="580" w:lineRule="exact"/>
        <w:ind w:firstLine="660"/>
        <w:rPr>
          <w:rFonts w:ascii="仿宋_GB2312" w:eastAsia="仿宋_GB2312" w:hAnsi="仿宋"/>
          <w:b/>
          <w:sz w:val="32"/>
          <w:szCs w:val="32"/>
        </w:rPr>
      </w:pPr>
      <w:r w:rsidRPr="002E7863">
        <w:rPr>
          <w:rFonts w:ascii="仿宋_GB2312" w:eastAsia="仿宋_GB2312" w:hAnsi="仿宋" w:hint="eastAsia"/>
          <w:b/>
          <w:sz w:val="32"/>
          <w:szCs w:val="32"/>
        </w:rPr>
        <w:t>四、申请“导乐分娩”的条件</w:t>
      </w:r>
    </w:p>
    <w:p w:rsidR="00384846" w:rsidRPr="002E7863" w:rsidRDefault="00384846" w:rsidP="004C3D6E">
      <w:pPr>
        <w:spacing w:line="580" w:lineRule="exact"/>
        <w:ind w:firstLine="660"/>
        <w:rPr>
          <w:rFonts w:ascii="仿宋_GB2312" w:eastAsia="仿宋_GB2312" w:hAnsi="仿宋"/>
          <w:b/>
          <w:sz w:val="32"/>
          <w:szCs w:val="32"/>
        </w:rPr>
      </w:pPr>
      <w:r w:rsidRPr="002E7863">
        <w:rPr>
          <w:rFonts w:ascii="仿宋_GB2312" w:eastAsia="仿宋_GB2312" w:hAnsi="仿宋" w:hint="eastAsia"/>
          <w:b/>
          <w:sz w:val="32"/>
          <w:szCs w:val="32"/>
        </w:rPr>
        <w:t>（一）受赠医院的基本条件</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1</w:t>
      </w:r>
      <w:r w:rsidRPr="002E7863">
        <w:rPr>
          <w:rFonts w:ascii="仿宋_GB2312" w:eastAsia="仿宋_GB2312" w:hAnsi="仿宋" w:hint="eastAsia"/>
          <w:sz w:val="32"/>
          <w:szCs w:val="32"/>
        </w:rPr>
        <w:t>、具有《医疗机构执业许可证》、《母婴保健专业技术执业许可证》和助产资质的爱婴公立医院（市州级</w:t>
      </w:r>
      <w:r w:rsidRPr="002E7863">
        <w:rPr>
          <w:rFonts w:ascii="仿宋_GB2312" w:eastAsia="仿宋_GB2312" w:hAnsi="仿宋"/>
          <w:sz w:val="32"/>
          <w:szCs w:val="32"/>
        </w:rPr>
        <w:t>/</w:t>
      </w:r>
      <w:r w:rsidRPr="002E7863">
        <w:rPr>
          <w:rFonts w:ascii="仿宋_GB2312" w:eastAsia="仿宋_GB2312" w:hAnsi="仿宋" w:hint="eastAsia"/>
          <w:sz w:val="32"/>
          <w:szCs w:val="32"/>
        </w:rPr>
        <w:t>县市区级妇幼保健院，市州级</w:t>
      </w:r>
      <w:r w:rsidRPr="002E7863">
        <w:rPr>
          <w:rFonts w:ascii="仿宋_GB2312" w:eastAsia="仿宋_GB2312" w:hAnsi="仿宋"/>
          <w:sz w:val="32"/>
          <w:szCs w:val="32"/>
        </w:rPr>
        <w:t>/</w:t>
      </w:r>
      <w:r w:rsidRPr="002E7863">
        <w:rPr>
          <w:rFonts w:ascii="仿宋_GB2312" w:eastAsia="仿宋_GB2312" w:hAnsi="仿宋" w:hint="eastAsia"/>
          <w:sz w:val="32"/>
          <w:szCs w:val="32"/>
        </w:rPr>
        <w:t>县市区级人民医院或其他综合医院）；</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2</w:t>
      </w:r>
      <w:r w:rsidRPr="002E7863">
        <w:rPr>
          <w:rFonts w:ascii="仿宋_GB2312" w:eastAsia="仿宋_GB2312" w:hAnsi="仿宋" w:hint="eastAsia"/>
          <w:sz w:val="32"/>
          <w:szCs w:val="32"/>
        </w:rPr>
        <w:t>、支持、促进自然分娩并有相应的制度保障，积极向湖南省妇女儿童发展基金会申请；</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3</w:t>
      </w:r>
      <w:r w:rsidRPr="002E7863">
        <w:rPr>
          <w:rFonts w:ascii="仿宋_GB2312" w:eastAsia="仿宋_GB2312" w:hAnsi="仿宋" w:hint="eastAsia"/>
          <w:sz w:val="32"/>
          <w:szCs w:val="32"/>
        </w:rPr>
        <w:t>、年分娩量在</w:t>
      </w:r>
      <w:r w:rsidRPr="002E7863">
        <w:rPr>
          <w:rFonts w:ascii="仿宋_GB2312" w:eastAsia="仿宋_GB2312" w:hAnsi="仿宋"/>
          <w:sz w:val="32"/>
          <w:szCs w:val="32"/>
        </w:rPr>
        <w:t>1000</w:t>
      </w:r>
      <w:r w:rsidRPr="002E7863">
        <w:rPr>
          <w:rFonts w:ascii="仿宋_GB2312" w:eastAsia="仿宋_GB2312" w:hAnsi="仿宋" w:hint="eastAsia"/>
          <w:sz w:val="32"/>
          <w:szCs w:val="32"/>
        </w:rPr>
        <w:t>例以上；</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4</w:t>
      </w:r>
      <w:r w:rsidRPr="002E7863">
        <w:rPr>
          <w:rFonts w:ascii="仿宋_GB2312" w:eastAsia="仿宋_GB2312" w:hAnsi="仿宋" w:hint="eastAsia"/>
          <w:sz w:val="32"/>
          <w:szCs w:val="32"/>
        </w:rPr>
        <w:t>、已经开展促进自然分娩的适宜技术；</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5</w:t>
      </w:r>
      <w:r w:rsidRPr="002E7863">
        <w:rPr>
          <w:rFonts w:ascii="仿宋_GB2312" w:eastAsia="仿宋_GB2312" w:hAnsi="仿宋" w:hint="eastAsia"/>
          <w:sz w:val="32"/>
          <w:szCs w:val="32"/>
        </w:rPr>
        <w:t>、有条件建立温馨待产和家庭式分娩室。</w:t>
      </w:r>
    </w:p>
    <w:p w:rsidR="00384846" w:rsidRPr="002E7863" w:rsidRDefault="00384846" w:rsidP="004C3D6E">
      <w:pPr>
        <w:spacing w:line="580" w:lineRule="exact"/>
        <w:ind w:firstLine="660"/>
        <w:rPr>
          <w:rFonts w:ascii="仿宋_GB2312" w:eastAsia="仿宋_GB2312" w:hAnsi="仿宋"/>
          <w:b/>
          <w:sz w:val="32"/>
          <w:szCs w:val="32"/>
        </w:rPr>
      </w:pPr>
      <w:r w:rsidRPr="002E7863">
        <w:rPr>
          <w:rFonts w:ascii="仿宋_GB2312" w:eastAsia="仿宋_GB2312" w:hAnsi="仿宋" w:hint="eastAsia"/>
          <w:b/>
          <w:sz w:val="32"/>
          <w:szCs w:val="32"/>
        </w:rPr>
        <w:t>（二）受赠医院的基本要求</w:t>
      </w:r>
    </w:p>
    <w:p w:rsidR="00384846" w:rsidRPr="002E7863" w:rsidRDefault="00384846" w:rsidP="004C3D6E">
      <w:pPr>
        <w:spacing w:line="580" w:lineRule="exact"/>
        <w:ind w:firstLine="660"/>
        <w:rPr>
          <w:rFonts w:ascii="仿宋_GB2312" w:eastAsia="仿宋_GB2312" w:hAnsi="仿宋"/>
          <w:b/>
          <w:sz w:val="32"/>
          <w:szCs w:val="32"/>
        </w:rPr>
      </w:pPr>
      <w:r w:rsidRPr="002E7863">
        <w:rPr>
          <w:rFonts w:ascii="仿宋_GB2312" w:eastAsia="仿宋_GB2312" w:hAnsi="仿宋"/>
          <w:sz w:val="32"/>
          <w:szCs w:val="32"/>
        </w:rPr>
        <w:t>1</w:t>
      </w:r>
      <w:r w:rsidRPr="002E7863">
        <w:rPr>
          <w:rFonts w:ascii="仿宋_GB2312" w:eastAsia="仿宋_GB2312" w:hAnsi="仿宋" w:hint="eastAsia"/>
          <w:sz w:val="32"/>
          <w:szCs w:val="32"/>
        </w:rPr>
        <w:t>、准确、真实填写《“导乐分娩”拟捐赠单位基本情况调查表》（详见附件</w:t>
      </w:r>
      <w:r w:rsidRPr="002E7863">
        <w:rPr>
          <w:rFonts w:ascii="仿宋_GB2312" w:eastAsia="仿宋_GB2312" w:hAnsi="仿宋"/>
          <w:sz w:val="32"/>
          <w:szCs w:val="32"/>
        </w:rPr>
        <w:t>1</w:t>
      </w:r>
      <w:r w:rsidRPr="002E7863">
        <w:rPr>
          <w:rFonts w:ascii="仿宋_GB2312" w:eastAsia="仿宋_GB2312" w:hAnsi="仿宋" w:hint="eastAsia"/>
          <w:sz w:val="32"/>
          <w:szCs w:val="32"/>
        </w:rPr>
        <w:t>）；</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2</w:t>
      </w:r>
      <w:r w:rsidRPr="002E7863">
        <w:rPr>
          <w:rFonts w:ascii="仿宋_GB2312" w:eastAsia="仿宋_GB2312" w:hAnsi="仿宋" w:hint="eastAsia"/>
          <w:sz w:val="32"/>
          <w:szCs w:val="32"/>
        </w:rPr>
        <w:t>、产科至少具有</w:t>
      </w:r>
      <w:r w:rsidRPr="002E7863">
        <w:rPr>
          <w:rFonts w:ascii="仿宋_GB2312" w:eastAsia="仿宋_GB2312" w:hAnsi="仿宋"/>
          <w:sz w:val="32"/>
          <w:szCs w:val="32"/>
        </w:rPr>
        <w:t>2-3</w:t>
      </w:r>
      <w:r w:rsidRPr="002E7863">
        <w:rPr>
          <w:rFonts w:ascii="仿宋_GB2312" w:eastAsia="仿宋_GB2312" w:hAnsi="仿宋" w:hint="eastAsia"/>
          <w:sz w:val="32"/>
          <w:szCs w:val="32"/>
        </w:rPr>
        <w:t>名中级或副高职称及以上的医师或护士（助产士）；</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3</w:t>
      </w:r>
      <w:r w:rsidRPr="002E7863">
        <w:rPr>
          <w:rFonts w:ascii="仿宋_GB2312" w:eastAsia="仿宋_GB2312" w:hAnsi="仿宋" w:hint="eastAsia"/>
          <w:sz w:val="32"/>
          <w:szCs w:val="32"/>
        </w:rPr>
        <w:t>、项目实施后至少配备</w:t>
      </w:r>
      <w:r w:rsidRPr="002E7863">
        <w:rPr>
          <w:rFonts w:ascii="仿宋_GB2312" w:eastAsia="仿宋_GB2312" w:hAnsi="仿宋"/>
          <w:sz w:val="32"/>
          <w:szCs w:val="32"/>
        </w:rPr>
        <w:t>2</w:t>
      </w:r>
      <w:r w:rsidRPr="002E7863">
        <w:rPr>
          <w:rFonts w:ascii="仿宋_GB2312" w:eastAsia="仿宋_GB2312" w:hAnsi="仿宋" w:hint="eastAsia"/>
          <w:sz w:val="32"/>
          <w:szCs w:val="32"/>
        </w:rPr>
        <w:t>名以上的导乐师。导乐师由当地妇联组织推荐，中国妇女发展基金会协调中国妇女保健协会培训考核上岗，工作期间接受医院日常管理，劳资关系及薪酬待遇由中国妇女发展基金会指定服务机构承担。</w:t>
      </w:r>
    </w:p>
    <w:p w:rsidR="00384846" w:rsidRPr="002E7863" w:rsidRDefault="00384846" w:rsidP="004C3D6E">
      <w:pPr>
        <w:spacing w:line="580" w:lineRule="exact"/>
        <w:ind w:firstLine="660"/>
        <w:rPr>
          <w:rFonts w:ascii="仿宋_GB2312" w:eastAsia="仿宋_GB2312" w:hAnsi="仿宋"/>
          <w:b/>
          <w:sz w:val="32"/>
          <w:szCs w:val="32"/>
        </w:rPr>
      </w:pPr>
      <w:r w:rsidRPr="002E7863">
        <w:rPr>
          <w:rFonts w:ascii="仿宋_GB2312" w:eastAsia="仿宋_GB2312" w:hAnsi="仿宋" w:hint="eastAsia"/>
          <w:b/>
          <w:sz w:val="32"/>
          <w:szCs w:val="32"/>
        </w:rPr>
        <w:t>（三）项目配套经费承担要求</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项目受赠单位承担相关费用共计人民币壹拾伍万贰仟元整（￥</w:t>
      </w:r>
      <w:r w:rsidRPr="002E7863">
        <w:rPr>
          <w:rFonts w:ascii="仿宋_GB2312" w:eastAsia="仿宋_GB2312" w:hAnsi="仿宋"/>
          <w:sz w:val="32"/>
          <w:szCs w:val="32"/>
        </w:rPr>
        <w:t>152,000.00</w:t>
      </w:r>
      <w:r w:rsidRPr="002E7863">
        <w:rPr>
          <w:rFonts w:ascii="仿宋_GB2312" w:eastAsia="仿宋_GB2312" w:hAnsi="仿宋" w:hint="eastAsia"/>
          <w:sz w:val="32"/>
          <w:szCs w:val="32"/>
        </w:rPr>
        <w:t>），主要包括设备设施等物品的运费、安装费、导乐师培训费、五年保修和税费等。</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请各市州妇联接到通知后明确部门和专人报湖南省妇女儿童发展基金会，严格按照附件</w:t>
      </w:r>
      <w:r w:rsidRPr="002E7863">
        <w:rPr>
          <w:rFonts w:ascii="仿宋_GB2312" w:eastAsia="仿宋_GB2312" w:hAnsi="仿宋"/>
          <w:sz w:val="32"/>
          <w:szCs w:val="32"/>
        </w:rPr>
        <w:t>2</w:t>
      </w:r>
      <w:r w:rsidRPr="002E7863">
        <w:rPr>
          <w:rFonts w:ascii="仿宋_GB2312" w:eastAsia="仿宋_GB2312" w:hAnsi="仿宋" w:hint="eastAsia"/>
          <w:sz w:val="32"/>
          <w:szCs w:val="32"/>
        </w:rPr>
        <w:t>的指标要求推荐有意向符合上述条件的项目实施单位，并督促医院如实填写《“导乐分娩”拟捐赠单位基本情况调查表》，于</w:t>
      </w:r>
      <w:r w:rsidRPr="002E7863">
        <w:rPr>
          <w:rFonts w:ascii="仿宋_GB2312" w:eastAsia="仿宋_GB2312" w:hAnsi="仿宋"/>
          <w:sz w:val="32"/>
          <w:szCs w:val="32"/>
        </w:rPr>
        <w:t>10</w:t>
      </w:r>
      <w:r w:rsidRPr="002E7863">
        <w:rPr>
          <w:rFonts w:ascii="仿宋_GB2312" w:eastAsia="仿宋_GB2312" w:hAnsi="仿宋" w:hint="eastAsia"/>
          <w:sz w:val="32"/>
          <w:szCs w:val="32"/>
        </w:rPr>
        <w:t>月</w:t>
      </w:r>
      <w:r w:rsidRPr="002E7863">
        <w:rPr>
          <w:rFonts w:ascii="仿宋_GB2312" w:eastAsia="仿宋_GB2312" w:hAnsi="仿宋"/>
          <w:sz w:val="32"/>
          <w:szCs w:val="32"/>
        </w:rPr>
        <w:t>25</w:t>
      </w:r>
      <w:r w:rsidRPr="002E7863">
        <w:rPr>
          <w:rFonts w:ascii="仿宋_GB2312" w:eastAsia="仿宋_GB2312" w:hAnsi="仿宋" w:hint="eastAsia"/>
          <w:sz w:val="32"/>
          <w:szCs w:val="32"/>
        </w:rPr>
        <w:t>日前将电子版发至指定邮箱，纸质版加盖公章一式两份寄送至本单位，我会将根据摸底调查情况积极向中国妇女发展基金会争取指标。</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联系人</w:t>
      </w:r>
      <w:r w:rsidRPr="002E7863">
        <w:rPr>
          <w:rFonts w:ascii="仿宋_GB2312" w:eastAsia="仿宋_GB2312" w:hAnsi="仿宋"/>
          <w:sz w:val="32"/>
          <w:szCs w:val="32"/>
        </w:rPr>
        <w:t xml:space="preserve"> </w:t>
      </w:r>
      <w:r w:rsidRPr="002E7863">
        <w:rPr>
          <w:rFonts w:ascii="仿宋_GB2312" w:eastAsia="仿宋_GB2312" w:hAnsi="仿宋" w:hint="eastAsia"/>
          <w:sz w:val="32"/>
          <w:szCs w:val="32"/>
        </w:rPr>
        <w:t>：</w:t>
      </w:r>
      <w:r w:rsidRPr="002E7863">
        <w:rPr>
          <w:rFonts w:ascii="仿宋_GB2312" w:eastAsia="仿宋_GB2312" w:hAnsi="仿宋"/>
          <w:sz w:val="32"/>
          <w:szCs w:val="32"/>
        </w:rPr>
        <w:t xml:space="preserve"> </w:t>
      </w:r>
      <w:r w:rsidRPr="002E7863">
        <w:rPr>
          <w:rFonts w:ascii="仿宋_GB2312" w:eastAsia="仿宋_GB2312" w:hAnsi="仿宋" w:hint="eastAsia"/>
          <w:sz w:val="32"/>
          <w:szCs w:val="32"/>
        </w:rPr>
        <w:t>汪莉莉</w:t>
      </w:r>
      <w:r w:rsidRPr="002E7863">
        <w:rPr>
          <w:rFonts w:ascii="仿宋_GB2312" w:eastAsia="仿宋_GB2312" w:hAnsi="仿宋"/>
          <w:sz w:val="32"/>
          <w:szCs w:val="32"/>
        </w:rPr>
        <w:t xml:space="preserve">    </w:t>
      </w:r>
      <w:r w:rsidRPr="002E7863">
        <w:rPr>
          <w:rFonts w:ascii="仿宋_GB2312" w:eastAsia="仿宋_GB2312" w:hAnsi="仿宋" w:hint="eastAsia"/>
          <w:sz w:val="32"/>
          <w:szCs w:val="32"/>
        </w:rPr>
        <w:t>唐</w:t>
      </w:r>
      <w:r w:rsidRPr="002E7863">
        <w:rPr>
          <w:rFonts w:ascii="仿宋_GB2312" w:eastAsia="仿宋_GB2312" w:hAnsi="仿宋"/>
          <w:sz w:val="32"/>
          <w:szCs w:val="32"/>
        </w:rPr>
        <w:t xml:space="preserve">  </w:t>
      </w:r>
      <w:r w:rsidRPr="002E7863">
        <w:rPr>
          <w:rFonts w:ascii="仿宋_GB2312" w:eastAsia="仿宋_GB2312" w:hAnsi="仿宋" w:hint="eastAsia"/>
          <w:sz w:val="32"/>
          <w:szCs w:val="32"/>
        </w:rPr>
        <w:t>婧</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z w:val="32"/>
          <w:szCs w:val="32"/>
        </w:rPr>
        <w:t>电</w:t>
      </w:r>
      <w:r w:rsidRPr="002E7863">
        <w:rPr>
          <w:rFonts w:ascii="仿宋_GB2312" w:eastAsia="仿宋_GB2312" w:hAnsi="仿宋"/>
          <w:sz w:val="32"/>
          <w:szCs w:val="32"/>
        </w:rPr>
        <w:t xml:space="preserve">   </w:t>
      </w:r>
      <w:r w:rsidRPr="002E7863">
        <w:rPr>
          <w:rFonts w:ascii="仿宋_GB2312" w:eastAsia="仿宋_GB2312" w:hAnsi="仿宋" w:hint="eastAsia"/>
          <w:sz w:val="32"/>
          <w:szCs w:val="32"/>
        </w:rPr>
        <w:t>话：</w:t>
      </w:r>
      <w:r w:rsidRPr="002E7863">
        <w:rPr>
          <w:rFonts w:ascii="仿宋_GB2312" w:eastAsia="仿宋_GB2312" w:hAnsi="仿宋"/>
          <w:sz w:val="32"/>
          <w:szCs w:val="32"/>
        </w:rPr>
        <w:t xml:space="preserve"> 0731-82218413       </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sz w:val="32"/>
          <w:szCs w:val="32"/>
        </w:rPr>
        <w:t xml:space="preserve">E-mail :  </w:t>
      </w:r>
      <w:r w:rsidR="007C1411" w:rsidRPr="002E7863">
        <w:rPr>
          <w:rFonts w:ascii="仿宋_GB2312" w:eastAsia="仿宋_GB2312" w:hAnsi="仿宋" w:hint="eastAsia"/>
          <w:sz w:val="32"/>
          <w:szCs w:val="32"/>
        </w:rPr>
        <w:t>450549710</w:t>
      </w:r>
      <w:r w:rsidRPr="002E7863">
        <w:rPr>
          <w:rFonts w:ascii="仿宋_GB2312" w:eastAsia="仿宋_GB2312" w:hAnsi="仿宋"/>
          <w:sz w:val="32"/>
          <w:szCs w:val="32"/>
        </w:rPr>
        <w:t xml:space="preserve">@.com </w:t>
      </w:r>
    </w:p>
    <w:p w:rsidR="00384846" w:rsidRPr="002E7863" w:rsidRDefault="00384846" w:rsidP="004C3D6E">
      <w:pPr>
        <w:spacing w:line="580" w:lineRule="exact"/>
        <w:ind w:firstLine="660"/>
        <w:rPr>
          <w:rFonts w:ascii="仿宋_GB2312" w:eastAsia="仿宋_GB2312" w:hAnsi="仿宋"/>
          <w:spacing w:val="-20"/>
          <w:sz w:val="32"/>
          <w:szCs w:val="32"/>
        </w:rPr>
      </w:pPr>
      <w:r w:rsidRPr="002E7863">
        <w:rPr>
          <w:rFonts w:ascii="仿宋_GB2312" w:eastAsia="仿宋_GB2312" w:hAnsi="仿宋" w:hint="eastAsia"/>
          <w:spacing w:val="-20"/>
          <w:sz w:val="32"/>
          <w:szCs w:val="32"/>
        </w:rPr>
        <w:t>邮寄地址：长沙市芙蓉区韶山北路</w:t>
      </w:r>
      <w:r w:rsidRPr="002E7863">
        <w:rPr>
          <w:rFonts w:ascii="仿宋_GB2312" w:eastAsia="仿宋_GB2312" w:hAnsi="仿宋"/>
          <w:spacing w:val="-20"/>
          <w:sz w:val="32"/>
          <w:szCs w:val="32"/>
        </w:rPr>
        <w:t>1</w:t>
      </w:r>
      <w:r w:rsidRPr="002E7863">
        <w:rPr>
          <w:rFonts w:ascii="仿宋_GB2312" w:eastAsia="仿宋_GB2312" w:hAnsi="仿宋" w:hint="eastAsia"/>
          <w:spacing w:val="-20"/>
          <w:sz w:val="32"/>
          <w:szCs w:val="32"/>
        </w:rPr>
        <w:t>号省委四办公楼南</w:t>
      </w:r>
      <w:r w:rsidRPr="002E7863">
        <w:rPr>
          <w:rFonts w:ascii="仿宋_GB2312" w:eastAsia="仿宋_GB2312" w:hAnsi="仿宋"/>
          <w:spacing w:val="-20"/>
          <w:sz w:val="32"/>
          <w:szCs w:val="32"/>
        </w:rPr>
        <w:t>141</w:t>
      </w:r>
      <w:r w:rsidRPr="002E7863">
        <w:rPr>
          <w:rFonts w:ascii="仿宋_GB2312" w:eastAsia="仿宋_GB2312" w:hAnsi="仿宋" w:hint="eastAsia"/>
          <w:spacing w:val="-20"/>
          <w:sz w:val="32"/>
          <w:szCs w:val="32"/>
        </w:rPr>
        <w:t>室</w:t>
      </w:r>
    </w:p>
    <w:p w:rsidR="00384846" w:rsidRPr="002E7863" w:rsidRDefault="00384846" w:rsidP="004C3D6E">
      <w:pPr>
        <w:spacing w:line="580" w:lineRule="exact"/>
        <w:ind w:firstLine="660"/>
        <w:rPr>
          <w:rFonts w:ascii="仿宋_GB2312" w:eastAsia="仿宋_GB2312" w:hAnsi="仿宋"/>
          <w:sz w:val="32"/>
          <w:szCs w:val="32"/>
        </w:rPr>
      </w:pPr>
      <w:r w:rsidRPr="002E7863">
        <w:rPr>
          <w:rFonts w:ascii="仿宋_GB2312" w:eastAsia="仿宋_GB2312" w:hAnsi="仿宋" w:hint="eastAsia"/>
          <w:spacing w:val="-20"/>
          <w:sz w:val="32"/>
          <w:szCs w:val="32"/>
        </w:rPr>
        <w:t>邮</w:t>
      </w:r>
      <w:r w:rsidRPr="002E7863">
        <w:rPr>
          <w:rFonts w:ascii="仿宋_GB2312" w:eastAsia="仿宋_GB2312" w:hAnsi="仿宋"/>
          <w:spacing w:val="-20"/>
          <w:sz w:val="32"/>
          <w:szCs w:val="32"/>
        </w:rPr>
        <w:t xml:space="preserve">    </w:t>
      </w:r>
      <w:r w:rsidRPr="002E7863">
        <w:rPr>
          <w:rFonts w:ascii="仿宋_GB2312" w:eastAsia="仿宋_GB2312" w:hAnsi="仿宋" w:hint="eastAsia"/>
          <w:spacing w:val="-20"/>
          <w:sz w:val="32"/>
          <w:szCs w:val="32"/>
        </w:rPr>
        <w:t>编：</w:t>
      </w:r>
      <w:r w:rsidRPr="002E7863">
        <w:rPr>
          <w:rFonts w:ascii="仿宋_GB2312" w:eastAsia="仿宋_GB2312" w:hAnsi="仿宋"/>
          <w:spacing w:val="-20"/>
          <w:sz w:val="32"/>
          <w:szCs w:val="32"/>
        </w:rPr>
        <w:t xml:space="preserve"> 410011</w:t>
      </w:r>
    </w:p>
    <w:p w:rsidR="00384846" w:rsidRPr="002E7863" w:rsidRDefault="00384846" w:rsidP="004C3D6E">
      <w:pPr>
        <w:spacing w:line="580" w:lineRule="exact"/>
        <w:jc w:val="left"/>
        <w:rPr>
          <w:rFonts w:ascii="仿宋_GB2312" w:eastAsia="仿宋_GB2312" w:hAnsi="仿宋"/>
          <w:sz w:val="32"/>
          <w:szCs w:val="32"/>
        </w:rPr>
      </w:pPr>
    </w:p>
    <w:p w:rsidR="00384846" w:rsidRPr="002E7863" w:rsidRDefault="00384846" w:rsidP="004C3D6E">
      <w:pPr>
        <w:spacing w:line="580" w:lineRule="exact"/>
        <w:ind w:firstLineChars="200" w:firstLine="608"/>
        <w:jc w:val="left"/>
        <w:rPr>
          <w:rFonts w:ascii="仿宋_GB2312" w:eastAsia="仿宋_GB2312" w:hAnsi="仿宋"/>
          <w:spacing w:val="-8"/>
          <w:sz w:val="32"/>
          <w:szCs w:val="32"/>
        </w:rPr>
      </w:pPr>
      <w:r w:rsidRPr="002E7863">
        <w:rPr>
          <w:rFonts w:ascii="仿宋_GB2312" w:eastAsia="仿宋_GB2312" w:hAnsi="仿宋" w:hint="eastAsia"/>
          <w:spacing w:val="-8"/>
          <w:sz w:val="32"/>
          <w:szCs w:val="32"/>
        </w:rPr>
        <w:t>附件：</w:t>
      </w:r>
    </w:p>
    <w:p w:rsidR="00384846" w:rsidRPr="002E7863" w:rsidRDefault="00384846" w:rsidP="004C3D6E">
      <w:pPr>
        <w:spacing w:line="580" w:lineRule="exact"/>
        <w:ind w:firstLineChars="400" w:firstLine="1216"/>
        <w:jc w:val="left"/>
        <w:rPr>
          <w:rFonts w:ascii="仿宋_GB2312" w:eastAsia="仿宋_GB2312" w:hAnsi="仿宋"/>
          <w:spacing w:val="-8"/>
          <w:sz w:val="32"/>
          <w:szCs w:val="32"/>
        </w:rPr>
      </w:pPr>
      <w:r w:rsidRPr="002E7863">
        <w:rPr>
          <w:rFonts w:ascii="仿宋_GB2312" w:eastAsia="仿宋_GB2312" w:hAnsi="仿宋"/>
          <w:spacing w:val="-8"/>
          <w:sz w:val="32"/>
          <w:szCs w:val="32"/>
        </w:rPr>
        <w:t>1</w:t>
      </w:r>
      <w:r w:rsidRPr="002E7863">
        <w:rPr>
          <w:rFonts w:ascii="仿宋_GB2312" w:eastAsia="仿宋_GB2312" w:hAnsi="仿宋" w:hint="eastAsia"/>
          <w:spacing w:val="-8"/>
          <w:sz w:val="32"/>
          <w:szCs w:val="32"/>
        </w:rPr>
        <w:t>、“导乐分娩”拟捐赠单位基本情况调查表</w:t>
      </w:r>
    </w:p>
    <w:p w:rsidR="00384846" w:rsidRPr="002E7863" w:rsidRDefault="00384846" w:rsidP="004C3D6E">
      <w:pPr>
        <w:spacing w:line="580" w:lineRule="exact"/>
        <w:ind w:firstLineChars="400" w:firstLine="1216"/>
        <w:jc w:val="left"/>
        <w:rPr>
          <w:rFonts w:ascii="仿宋_GB2312" w:eastAsia="仿宋_GB2312" w:hAnsi="仿宋"/>
          <w:spacing w:val="-8"/>
          <w:sz w:val="32"/>
          <w:szCs w:val="32"/>
        </w:rPr>
      </w:pPr>
      <w:r w:rsidRPr="002E7863">
        <w:rPr>
          <w:rFonts w:ascii="仿宋_GB2312" w:eastAsia="仿宋_GB2312" w:hAnsi="仿宋"/>
          <w:spacing w:val="-8"/>
          <w:sz w:val="32"/>
          <w:szCs w:val="32"/>
        </w:rPr>
        <w:t>2</w:t>
      </w:r>
      <w:r w:rsidRPr="002E7863">
        <w:rPr>
          <w:rFonts w:ascii="仿宋_GB2312" w:eastAsia="仿宋_GB2312" w:hAnsi="仿宋" w:hint="eastAsia"/>
          <w:spacing w:val="-8"/>
          <w:sz w:val="32"/>
          <w:szCs w:val="32"/>
        </w:rPr>
        <w:t>、各市州妇联项目分配数量建议表</w:t>
      </w:r>
    </w:p>
    <w:p w:rsidR="00384846" w:rsidRPr="002E7863" w:rsidRDefault="00384846" w:rsidP="004C3D6E">
      <w:pPr>
        <w:spacing w:line="580" w:lineRule="exact"/>
        <w:ind w:firstLineChars="100" w:firstLine="320"/>
        <w:rPr>
          <w:rFonts w:ascii="仿宋_GB2312" w:eastAsia="仿宋_GB2312" w:hAnsi="仿宋"/>
          <w:sz w:val="32"/>
          <w:szCs w:val="32"/>
        </w:rPr>
      </w:pPr>
    </w:p>
    <w:p w:rsidR="00384846" w:rsidRPr="002E7863" w:rsidRDefault="00384846" w:rsidP="004C3D6E">
      <w:pPr>
        <w:spacing w:line="580" w:lineRule="exact"/>
        <w:rPr>
          <w:rFonts w:ascii="仿宋_GB2312" w:eastAsia="仿宋_GB2312" w:hAnsi="仿宋"/>
          <w:sz w:val="32"/>
          <w:szCs w:val="32"/>
        </w:rPr>
      </w:pPr>
      <w:r w:rsidRPr="002E7863">
        <w:rPr>
          <w:rFonts w:ascii="仿宋_GB2312" w:eastAsia="仿宋_GB2312" w:hAnsi="仿宋"/>
          <w:sz w:val="32"/>
          <w:szCs w:val="32"/>
        </w:rPr>
        <w:t xml:space="preserve">                           </w:t>
      </w:r>
      <w:r w:rsidRPr="002E7863">
        <w:rPr>
          <w:rFonts w:ascii="仿宋_GB2312" w:eastAsia="仿宋_GB2312" w:hAnsi="仿宋" w:hint="eastAsia"/>
          <w:sz w:val="32"/>
          <w:szCs w:val="32"/>
        </w:rPr>
        <w:t>湖南省妇女儿童发展基金会</w:t>
      </w:r>
    </w:p>
    <w:p w:rsidR="00384846" w:rsidRDefault="00384846" w:rsidP="004C3D6E">
      <w:pPr>
        <w:spacing w:line="580" w:lineRule="exact"/>
        <w:ind w:right="660" w:firstLineChars="1300" w:firstLine="4160"/>
        <w:rPr>
          <w:rFonts w:ascii="仿宋_GB2312" w:eastAsia="仿宋_GB2312" w:hAnsi="仿宋"/>
          <w:sz w:val="32"/>
          <w:szCs w:val="32"/>
        </w:rPr>
      </w:pPr>
      <w:r w:rsidRPr="002E7863">
        <w:rPr>
          <w:rFonts w:ascii="仿宋_GB2312" w:eastAsia="仿宋_GB2312" w:hAnsi="仿宋"/>
          <w:sz w:val="32"/>
          <w:szCs w:val="32"/>
        </w:rPr>
        <w:t xml:space="preserve">      2015</w:t>
      </w:r>
      <w:r w:rsidRPr="002E7863">
        <w:rPr>
          <w:rFonts w:ascii="仿宋_GB2312" w:eastAsia="仿宋_GB2312" w:hAnsi="仿宋" w:hint="eastAsia"/>
          <w:sz w:val="32"/>
          <w:szCs w:val="32"/>
        </w:rPr>
        <w:t>年</w:t>
      </w:r>
      <w:r w:rsidRPr="002E7863">
        <w:rPr>
          <w:rFonts w:ascii="仿宋_GB2312" w:eastAsia="仿宋_GB2312" w:hAnsi="仿宋"/>
          <w:sz w:val="32"/>
          <w:szCs w:val="32"/>
        </w:rPr>
        <w:t>10</w:t>
      </w:r>
      <w:r w:rsidRPr="002E7863">
        <w:rPr>
          <w:rFonts w:ascii="仿宋_GB2312" w:eastAsia="仿宋_GB2312" w:hAnsi="仿宋" w:hint="eastAsia"/>
          <w:sz w:val="32"/>
          <w:szCs w:val="32"/>
        </w:rPr>
        <w:t>月</w:t>
      </w:r>
      <w:r w:rsidRPr="002E7863">
        <w:rPr>
          <w:rFonts w:ascii="仿宋_GB2312" w:eastAsia="仿宋_GB2312" w:hAnsi="仿宋"/>
          <w:sz w:val="32"/>
          <w:szCs w:val="32"/>
        </w:rPr>
        <w:t>8</w:t>
      </w:r>
      <w:r w:rsidRPr="002E7863">
        <w:rPr>
          <w:rFonts w:ascii="仿宋_GB2312" w:eastAsia="仿宋_GB2312" w:hAnsi="仿宋" w:hint="eastAsia"/>
          <w:sz w:val="32"/>
          <w:szCs w:val="32"/>
        </w:rPr>
        <w:t>日</w:t>
      </w:r>
    </w:p>
    <w:p w:rsidR="004C3D6E" w:rsidRDefault="004C3D6E" w:rsidP="004C3D6E">
      <w:pPr>
        <w:spacing w:line="580" w:lineRule="exact"/>
        <w:ind w:right="660" w:firstLineChars="1300" w:firstLine="4160"/>
        <w:rPr>
          <w:rFonts w:ascii="仿宋_GB2312" w:eastAsia="仿宋_GB2312" w:hAnsi="仿宋"/>
          <w:sz w:val="32"/>
          <w:szCs w:val="32"/>
        </w:rPr>
      </w:pPr>
    </w:p>
    <w:p w:rsidR="004C3D6E" w:rsidRDefault="004C3D6E" w:rsidP="004C3D6E">
      <w:pPr>
        <w:spacing w:line="580" w:lineRule="exact"/>
        <w:ind w:right="660" w:firstLineChars="1300" w:firstLine="4160"/>
        <w:rPr>
          <w:rFonts w:ascii="仿宋_GB2312" w:eastAsia="仿宋_GB2312" w:hAnsi="仿宋"/>
          <w:sz w:val="32"/>
          <w:szCs w:val="32"/>
        </w:rPr>
      </w:pPr>
    </w:p>
    <w:p w:rsidR="004C3D6E" w:rsidRDefault="004C3D6E" w:rsidP="004C3D6E">
      <w:pPr>
        <w:spacing w:line="580" w:lineRule="exact"/>
        <w:ind w:right="660" w:firstLineChars="1300" w:firstLine="4160"/>
        <w:rPr>
          <w:rFonts w:ascii="仿宋_GB2312" w:eastAsia="仿宋_GB2312" w:hAnsi="仿宋"/>
          <w:sz w:val="32"/>
          <w:szCs w:val="32"/>
        </w:rPr>
      </w:pPr>
    </w:p>
    <w:p w:rsidR="004C3D6E" w:rsidRDefault="004C3D6E" w:rsidP="004C3D6E">
      <w:pPr>
        <w:spacing w:line="580" w:lineRule="exact"/>
        <w:ind w:right="660" w:firstLineChars="1300" w:firstLine="4160"/>
        <w:rPr>
          <w:rFonts w:ascii="仿宋_GB2312" w:eastAsia="仿宋_GB2312" w:hAnsi="仿宋"/>
          <w:sz w:val="32"/>
          <w:szCs w:val="32"/>
        </w:rPr>
      </w:pPr>
    </w:p>
    <w:p w:rsidR="004C3D6E" w:rsidRPr="002E7863" w:rsidRDefault="004C3D6E" w:rsidP="004C3D6E">
      <w:pPr>
        <w:spacing w:line="580" w:lineRule="exact"/>
        <w:ind w:right="660" w:firstLineChars="1300" w:firstLine="4160"/>
        <w:rPr>
          <w:rFonts w:ascii="仿宋_GB2312" w:eastAsia="仿宋_GB2312" w:hAnsi="仿宋"/>
          <w:sz w:val="32"/>
          <w:szCs w:val="32"/>
        </w:rPr>
      </w:pPr>
    </w:p>
    <w:p w:rsidR="00384846" w:rsidRPr="002E7863" w:rsidRDefault="00384846" w:rsidP="00EE1197">
      <w:pPr>
        <w:jc w:val="left"/>
        <w:rPr>
          <w:rFonts w:ascii="仿宋" w:eastAsia="仿宋" w:hAnsi="仿宋"/>
          <w:sz w:val="32"/>
          <w:szCs w:val="32"/>
        </w:rPr>
      </w:pPr>
      <w:r w:rsidRPr="002E7863">
        <w:rPr>
          <w:rFonts w:ascii="仿宋" w:eastAsia="仿宋" w:hAnsi="仿宋" w:hint="eastAsia"/>
          <w:sz w:val="32"/>
          <w:szCs w:val="32"/>
        </w:rPr>
        <w:t>附件</w:t>
      </w:r>
      <w:r w:rsidRPr="002E7863">
        <w:rPr>
          <w:rFonts w:ascii="仿宋" w:eastAsia="仿宋" w:hAnsi="仿宋"/>
          <w:sz w:val="32"/>
          <w:szCs w:val="32"/>
        </w:rPr>
        <w:t>1</w:t>
      </w:r>
      <w:r w:rsidRPr="002E7863">
        <w:rPr>
          <w:rFonts w:ascii="仿宋" w:eastAsia="仿宋" w:hAnsi="仿宋" w:hint="eastAsia"/>
          <w:sz w:val="32"/>
          <w:szCs w:val="32"/>
        </w:rPr>
        <w:t>：</w:t>
      </w:r>
    </w:p>
    <w:p w:rsidR="00384846" w:rsidRPr="002E7863" w:rsidRDefault="00384846" w:rsidP="00AE5A6E">
      <w:pPr>
        <w:jc w:val="center"/>
        <w:rPr>
          <w:rFonts w:ascii="方正小标宋简体" w:eastAsia="方正小标宋简体" w:hAnsi="微软雅黑"/>
          <w:sz w:val="32"/>
          <w:szCs w:val="32"/>
        </w:rPr>
      </w:pPr>
      <w:r w:rsidRPr="002E7863">
        <w:rPr>
          <w:rFonts w:ascii="方正小标宋简体" w:eastAsia="方正小标宋简体" w:hAnsi="微软雅黑" w:hint="eastAsia"/>
          <w:sz w:val="32"/>
          <w:szCs w:val="32"/>
        </w:rPr>
        <w:t>“导乐分娩”项目拟捐赠单位基本情况调查表</w:t>
      </w:r>
    </w:p>
    <w:p w:rsidR="00384846" w:rsidRPr="002E7863" w:rsidRDefault="00384846" w:rsidP="00AE5A6E">
      <w:pPr>
        <w:jc w:val="center"/>
        <w:rPr>
          <w:rFonts w:ascii="方正小标宋简体" w:eastAsia="方正小标宋简体" w:hAnsi="微软雅黑"/>
          <w:sz w:val="32"/>
          <w:szCs w:val="3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0"/>
        <w:gridCol w:w="3526"/>
        <w:gridCol w:w="1321"/>
        <w:gridCol w:w="2320"/>
      </w:tblGrid>
      <w:tr w:rsidR="00384846" w:rsidRPr="002E7863" w:rsidTr="00EE1197">
        <w:trPr>
          <w:trHeight w:hRule="exact" w:val="710"/>
          <w:jc w:val="center"/>
        </w:trPr>
        <w:tc>
          <w:tcPr>
            <w:tcW w:w="1880"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单位名称</w:t>
            </w:r>
          </w:p>
        </w:tc>
        <w:tc>
          <w:tcPr>
            <w:tcW w:w="3526" w:type="dxa"/>
            <w:tcBorders>
              <w:bottom w:val="nil"/>
            </w:tcBorders>
            <w:vAlign w:val="center"/>
          </w:tcPr>
          <w:p w:rsidR="00384846" w:rsidRPr="002E7863" w:rsidRDefault="00384846">
            <w:pPr>
              <w:spacing w:line="460" w:lineRule="exact"/>
              <w:jc w:val="center"/>
              <w:rPr>
                <w:rFonts w:ascii="微软雅黑" w:eastAsia="微软雅黑" w:hAnsi="微软雅黑" w:cs="仿宋_GB2312"/>
                <w:sz w:val="24"/>
              </w:rPr>
            </w:pPr>
          </w:p>
        </w:tc>
        <w:tc>
          <w:tcPr>
            <w:tcW w:w="1321" w:type="dxa"/>
            <w:tcBorders>
              <w:bottom w:val="nil"/>
            </w:tcBorders>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法</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人</w:t>
            </w:r>
          </w:p>
        </w:tc>
        <w:tc>
          <w:tcPr>
            <w:tcW w:w="2320" w:type="dxa"/>
            <w:tcBorders>
              <w:bottom w:val="nil"/>
            </w:tcBorders>
            <w:vAlign w:val="center"/>
          </w:tcPr>
          <w:p w:rsidR="00384846" w:rsidRPr="002E7863" w:rsidRDefault="00384846">
            <w:pPr>
              <w:spacing w:line="460" w:lineRule="exact"/>
              <w:jc w:val="center"/>
              <w:rPr>
                <w:rFonts w:ascii="微软雅黑" w:eastAsia="微软雅黑" w:hAnsi="微软雅黑" w:cs="仿宋_GB2312"/>
                <w:sz w:val="24"/>
              </w:rPr>
            </w:pPr>
          </w:p>
        </w:tc>
      </w:tr>
      <w:tr w:rsidR="00384846" w:rsidRPr="002E7863" w:rsidTr="00EE1197">
        <w:trPr>
          <w:trHeight w:hRule="exact" w:val="634"/>
          <w:jc w:val="center"/>
        </w:trPr>
        <w:tc>
          <w:tcPr>
            <w:tcW w:w="1880"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单位地址</w:t>
            </w:r>
          </w:p>
        </w:tc>
        <w:tc>
          <w:tcPr>
            <w:tcW w:w="3526" w:type="dxa"/>
            <w:vAlign w:val="center"/>
          </w:tcPr>
          <w:p w:rsidR="00384846" w:rsidRPr="002E7863" w:rsidRDefault="00384846">
            <w:pPr>
              <w:spacing w:line="460" w:lineRule="exact"/>
              <w:jc w:val="center"/>
              <w:rPr>
                <w:rFonts w:ascii="微软雅黑" w:eastAsia="微软雅黑" w:hAnsi="微软雅黑" w:cs="仿宋_GB2312"/>
                <w:sz w:val="24"/>
              </w:rPr>
            </w:pPr>
          </w:p>
        </w:tc>
        <w:tc>
          <w:tcPr>
            <w:tcW w:w="1321"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邮</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箱</w:t>
            </w:r>
          </w:p>
        </w:tc>
        <w:tc>
          <w:tcPr>
            <w:tcW w:w="2320" w:type="dxa"/>
            <w:vAlign w:val="center"/>
          </w:tcPr>
          <w:p w:rsidR="00384846" w:rsidRPr="002E7863" w:rsidRDefault="00384846">
            <w:pPr>
              <w:spacing w:line="460" w:lineRule="exact"/>
              <w:jc w:val="center"/>
              <w:rPr>
                <w:rFonts w:ascii="微软雅黑" w:eastAsia="微软雅黑" w:hAnsi="微软雅黑" w:cs="仿宋_GB2312"/>
                <w:sz w:val="24"/>
              </w:rPr>
            </w:pPr>
          </w:p>
        </w:tc>
      </w:tr>
      <w:tr w:rsidR="00384846" w:rsidRPr="002E7863" w:rsidTr="00EE1197">
        <w:trPr>
          <w:trHeight w:hRule="exact" w:val="704"/>
          <w:jc w:val="center"/>
        </w:trPr>
        <w:tc>
          <w:tcPr>
            <w:tcW w:w="1880"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院</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长</w:t>
            </w:r>
          </w:p>
        </w:tc>
        <w:tc>
          <w:tcPr>
            <w:tcW w:w="3526" w:type="dxa"/>
            <w:vAlign w:val="center"/>
          </w:tcPr>
          <w:p w:rsidR="00384846" w:rsidRPr="002E7863" w:rsidRDefault="00384846">
            <w:pPr>
              <w:spacing w:line="460" w:lineRule="exact"/>
              <w:jc w:val="center"/>
              <w:rPr>
                <w:rFonts w:ascii="微软雅黑" w:eastAsia="微软雅黑" w:hAnsi="微软雅黑" w:cs="仿宋_GB2312"/>
                <w:sz w:val="24"/>
              </w:rPr>
            </w:pPr>
          </w:p>
        </w:tc>
        <w:tc>
          <w:tcPr>
            <w:tcW w:w="1321"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电话</w:t>
            </w:r>
          </w:p>
        </w:tc>
        <w:tc>
          <w:tcPr>
            <w:tcW w:w="2320" w:type="dxa"/>
            <w:vAlign w:val="center"/>
          </w:tcPr>
          <w:p w:rsidR="00384846" w:rsidRPr="002E7863" w:rsidRDefault="00384846">
            <w:pPr>
              <w:spacing w:line="460" w:lineRule="exact"/>
              <w:ind w:firstLineChars="350" w:firstLine="840"/>
              <w:jc w:val="center"/>
              <w:rPr>
                <w:rFonts w:ascii="微软雅黑" w:eastAsia="微软雅黑" w:hAnsi="微软雅黑" w:cs="仿宋_GB2312"/>
                <w:sz w:val="24"/>
              </w:rPr>
            </w:pPr>
          </w:p>
        </w:tc>
      </w:tr>
      <w:tr w:rsidR="00384846" w:rsidRPr="002E7863" w:rsidTr="00EE1197">
        <w:trPr>
          <w:trHeight w:hRule="exact" w:val="663"/>
          <w:jc w:val="center"/>
        </w:trPr>
        <w:tc>
          <w:tcPr>
            <w:tcW w:w="1880"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产科主任</w:t>
            </w:r>
          </w:p>
        </w:tc>
        <w:tc>
          <w:tcPr>
            <w:tcW w:w="3526" w:type="dxa"/>
            <w:vAlign w:val="center"/>
          </w:tcPr>
          <w:p w:rsidR="00384846" w:rsidRPr="002E7863" w:rsidRDefault="00384846">
            <w:pPr>
              <w:spacing w:line="460" w:lineRule="exact"/>
              <w:jc w:val="center"/>
              <w:rPr>
                <w:rFonts w:ascii="微软雅黑" w:eastAsia="微软雅黑" w:hAnsi="微软雅黑" w:cs="仿宋_GB2312"/>
                <w:sz w:val="24"/>
                <w:highlight w:val="yellow"/>
              </w:rPr>
            </w:pPr>
          </w:p>
        </w:tc>
        <w:tc>
          <w:tcPr>
            <w:tcW w:w="1321" w:type="dxa"/>
            <w:vAlign w:val="center"/>
          </w:tcPr>
          <w:p w:rsidR="00384846" w:rsidRPr="002E7863" w:rsidRDefault="00384846">
            <w:pPr>
              <w:spacing w:line="460" w:lineRule="exact"/>
              <w:jc w:val="center"/>
              <w:rPr>
                <w:rFonts w:ascii="微软雅黑" w:eastAsia="微软雅黑" w:hAnsi="微软雅黑" w:cs="仿宋_GB2312"/>
                <w:sz w:val="24"/>
                <w:highlight w:val="yellow"/>
              </w:rPr>
            </w:pPr>
            <w:r w:rsidRPr="002E7863">
              <w:rPr>
                <w:rFonts w:ascii="微软雅黑" w:eastAsia="微软雅黑" w:hAnsi="微软雅黑" w:cs="仿宋_GB2312" w:hint="eastAsia"/>
                <w:sz w:val="24"/>
              </w:rPr>
              <w:t>电话</w:t>
            </w:r>
          </w:p>
        </w:tc>
        <w:tc>
          <w:tcPr>
            <w:tcW w:w="2320" w:type="dxa"/>
            <w:vAlign w:val="center"/>
          </w:tcPr>
          <w:p w:rsidR="00384846" w:rsidRPr="002E7863" w:rsidRDefault="00384846">
            <w:pPr>
              <w:spacing w:line="460" w:lineRule="exact"/>
              <w:jc w:val="center"/>
              <w:rPr>
                <w:rFonts w:ascii="微软雅黑" w:eastAsia="微软雅黑" w:hAnsi="微软雅黑" w:cs="仿宋_GB2312"/>
                <w:sz w:val="24"/>
                <w:highlight w:val="yellow"/>
              </w:rPr>
            </w:pPr>
          </w:p>
        </w:tc>
      </w:tr>
      <w:tr w:rsidR="00384846" w:rsidRPr="002E7863" w:rsidTr="00EE1197">
        <w:trPr>
          <w:trHeight w:hRule="exact" w:val="663"/>
          <w:jc w:val="center"/>
        </w:trPr>
        <w:tc>
          <w:tcPr>
            <w:tcW w:w="1880"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通过评审等级</w:t>
            </w:r>
          </w:p>
        </w:tc>
        <w:tc>
          <w:tcPr>
            <w:tcW w:w="7166" w:type="dxa"/>
            <w:gridSpan w:val="3"/>
            <w:vAlign w:val="center"/>
          </w:tcPr>
          <w:p w:rsidR="00384846" w:rsidRPr="002E7863" w:rsidRDefault="00384846">
            <w:pPr>
              <w:spacing w:line="460" w:lineRule="exact"/>
              <w:jc w:val="center"/>
              <w:rPr>
                <w:rFonts w:ascii="微软雅黑" w:eastAsia="微软雅黑" w:hAnsi="微软雅黑" w:cs="仿宋_GB2312"/>
                <w:sz w:val="24"/>
                <w:highlight w:val="yellow"/>
              </w:rPr>
            </w:pPr>
          </w:p>
        </w:tc>
      </w:tr>
      <w:tr w:rsidR="00384846" w:rsidRPr="002E7863" w:rsidTr="00EE1197">
        <w:trPr>
          <w:trHeight w:hRule="exact" w:val="669"/>
          <w:jc w:val="center"/>
        </w:trPr>
        <w:tc>
          <w:tcPr>
            <w:tcW w:w="1880"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产科人数</w:t>
            </w:r>
          </w:p>
        </w:tc>
        <w:tc>
          <w:tcPr>
            <w:tcW w:w="3526" w:type="dxa"/>
            <w:vAlign w:val="center"/>
          </w:tcPr>
          <w:p w:rsidR="00384846" w:rsidRPr="002E7863" w:rsidRDefault="00384846">
            <w:pPr>
              <w:spacing w:line="460" w:lineRule="exact"/>
              <w:jc w:val="center"/>
              <w:rPr>
                <w:rFonts w:ascii="微软雅黑" w:eastAsia="微软雅黑" w:hAnsi="微软雅黑" w:cs="仿宋_GB2312"/>
                <w:sz w:val="24"/>
              </w:rPr>
            </w:pPr>
          </w:p>
        </w:tc>
        <w:tc>
          <w:tcPr>
            <w:tcW w:w="1321"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床位数</w:t>
            </w:r>
          </w:p>
        </w:tc>
        <w:tc>
          <w:tcPr>
            <w:tcW w:w="2320" w:type="dxa"/>
            <w:vAlign w:val="center"/>
          </w:tcPr>
          <w:p w:rsidR="00384846" w:rsidRPr="002E7863" w:rsidRDefault="00384846">
            <w:pPr>
              <w:spacing w:line="460" w:lineRule="exact"/>
              <w:jc w:val="center"/>
              <w:rPr>
                <w:rFonts w:ascii="微软雅黑" w:eastAsia="微软雅黑" w:hAnsi="微软雅黑" w:cs="仿宋_GB2312"/>
                <w:sz w:val="24"/>
              </w:rPr>
            </w:pPr>
          </w:p>
        </w:tc>
      </w:tr>
      <w:tr w:rsidR="00384846" w:rsidRPr="002E7863" w:rsidTr="00EE1197">
        <w:trPr>
          <w:trHeight w:hRule="exact" w:val="687"/>
          <w:jc w:val="center"/>
        </w:trPr>
        <w:tc>
          <w:tcPr>
            <w:tcW w:w="1880"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年分娩量</w:t>
            </w:r>
          </w:p>
        </w:tc>
        <w:tc>
          <w:tcPr>
            <w:tcW w:w="3526" w:type="dxa"/>
            <w:vAlign w:val="center"/>
          </w:tcPr>
          <w:p w:rsidR="00384846" w:rsidRPr="002E7863" w:rsidRDefault="00384846">
            <w:pPr>
              <w:spacing w:line="460" w:lineRule="exact"/>
              <w:jc w:val="center"/>
              <w:rPr>
                <w:rFonts w:ascii="微软雅黑" w:eastAsia="微软雅黑" w:hAnsi="微软雅黑" w:cs="仿宋_GB2312"/>
                <w:sz w:val="24"/>
              </w:rPr>
            </w:pPr>
          </w:p>
        </w:tc>
        <w:tc>
          <w:tcPr>
            <w:tcW w:w="1321"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剖宫产率</w:t>
            </w:r>
          </w:p>
        </w:tc>
        <w:tc>
          <w:tcPr>
            <w:tcW w:w="2320" w:type="dxa"/>
            <w:vAlign w:val="center"/>
          </w:tcPr>
          <w:p w:rsidR="00384846" w:rsidRPr="002E7863" w:rsidRDefault="00384846">
            <w:pPr>
              <w:spacing w:line="460" w:lineRule="exact"/>
              <w:jc w:val="center"/>
              <w:rPr>
                <w:rFonts w:ascii="微软雅黑" w:eastAsia="微软雅黑" w:hAnsi="微软雅黑" w:cs="仿宋_GB2312"/>
                <w:sz w:val="24"/>
              </w:rPr>
            </w:pPr>
          </w:p>
        </w:tc>
      </w:tr>
      <w:tr w:rsidR="00384846" w:rsidRPr="002E7863" w:rsidTr="00EE1197">
        <w:trPr>
          <w:trHeight w:val="1777"/>
          <w:jc w:val="center"/>
        </w:trPr>
        <w:tc>
          <w:tcPr>
            <w:tcW w:w="1880" w:type="dxa"/>
            <w:tcBorders>
              <w:right w:val="nil"/>
            </w:tcBorders>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产科人员结构</w:t>
            </w:r>
          </w:p>
        </w:tc>
        <w:tc>
          <w:tcPr>
            <w:tcW w:w="7166" w:type="dxa"/>
            <w:gridSpan w:val="3"/>
            <w:vAlign w:val="center"/>
          </w:tcPr>
          <w:p w:rsidR="00384846" w:rsidRPr="002E7863" w:rsidRDefault="00384846">
            <w:pPr>
              <w:spacing w:line="460" w:lineRule="exact"/>
              <w:jc w:val="center"/>
              <w:rPr>
                <w:rFonts w:ascii="微软雅黑" w:eastAsia="微软雅黑" w:hAnsi="微软雅黑" w:cs="仿宋_GB2312"/>
                <w:sz w:val="24"/>
              </w:rPr>
            </w:pPr>
          </w:p>
        </w:tc>
      </w:tr>
      <w:tr w:rsidR="00384846" w:rsidRPr="002E7863" w:rsidTr="00EE1197">
        <w:trPr>
          <w:trHeight w:hRule="exact" w:val="1673"/>
          <w:jc w:val="center"/>
        </w:trPr>
        <w:tc>
          <w:tcPr>
            <w:tcW w:w="1880" w:type="dxa"/>
            <w:vAlign w:val="center"/>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目前采用哪些分娩方式</w:t>
            </w:r>
          </w:p>
        </w:tc>
        <w:tc>
          <w:tcPr>
            <w:tcW w:w="7166" w:type="dxa"/>
            <w:gridSpan w:val="3"/>
            <w:vAlign w:val="center"/>
          </w:tcPr>
          <w:p w:rsidR="00384846" w:rsidRPr="002E7863" w:rsidRDefault="00384846">
            <w:pPr>
              <w:spacing w:line="460" w:lineRule="exact"/>
              <w:rPr>
                <w:rFonts w:ascii="微软雅黑" w:eastAsia="微软雅黑" w:hAnsi="微软雅黑" w:cs="仿宋_GB2312"/>
                <w:sz w:val="24"/>
              </w:rPr>
            </w:pPr>
            <w:r w:rsidRPr="002E7863">
              <w:rPr>
                <w:rFonts w:ascii="微软雅黑" w:eastAsia="微软雅黑" w:hAnsi="微软雅黑" w:cs="仿宋_GB2312" w:hint="eastAsia"/>
                <w:sz w:val="24"/>
              </w:rPr>
              <w:t>气囊分娩（</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水中分娩（</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p>
          <w:p w:rsidR="00384846" w:rsidRPr="002E7863" w:rsidRDefault="00384846">
            <w:pPr>
              <w:spacing w:line="460" w:lineRule="exact"/>
              <w:rPr>
                <w:rFonts w:ascii="微软雅黑" w:eastAsia="微软雅黑" w:hAnsi="微软雅黑" w:cs="仿宋_GB2312"/>
                <w:sz w:val="24"/>
              </w:rPr>
            </w:pPr>
            <w:r w:rsidRPr="002E7863">
              <w:rPr>
                <w:rFonts w:ascii="微软雅黑" w:eastAsia="微软雅黑" w:hAnsi="微软雅黑" w:cs="仿宋_GB2312" w:hint="eastAsia"/>
                <w:sz w:val="24"/>
              </w:rPr>
              <w:t>无痛分娩（</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导乐分娩（</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p>
        </w:tc>
      </w:tr>
      <w:tr w:rsidR="00384846" w:rsidRPr="002E7863" w:rsidTr="00EE1197">
        <w:trPr>
          <w:trHeight w:val="135"/>
          <w:jc w:val="center"/>
        </w:trPr>
        <w:tc>
          <w:tcPr>
            <w:tcW w:w="1880" w:type="dxa"/>
          </w:tcPr>
          <w:p w:rsidR="00384846" w:rsidRPr="002E7863" w:rsidRDefault="00384846">
            <w:pPr>
              <w:spacing w:line="460" w:lineRule="exact"/>
              <w:jc w:val="center"/>
              <w:rPr>
                <w:rFonts w:ascii="微软雅黑" w:eastAsia="微软雅黑" w:hAnsi="微软雅黑" w:cs="仿宋_GB2312"/>
                <w:sz w:val="24"/>
              </w:rPr>
            </w:pPr>
            <w:r w:rsidRPr="002E7863">
              <w:rPr>
                <w:rFonts w:ascii="微软雅黑" w:eastAsia="微软雅黑" w:hAnsi="微软雅黑" w:cs="仿宋_GB2312" w:hint="eastAsia"/>
                <w:sz w:val="24"/>
              </w:rPr>
              <w:t>是否配备分娩镇痛仪</w:t>
            </w:r>
          </w:p>
        </w:tc>
        <w:tc>
          <w:tcPr>
            <w:tcW w:w="7166" w:type="dxa"/>
            <w:gridSpan w:val="3"/>
          </w:tcPr>
          <w:p w:rsidR="00384846" w:rsidRPr="002E7863" w:rsidRDefault="00384846">
            <w:pPr>
              <w:spacing w:line="460" w:lineRule="exact"/>
              <w:rPr>
                <w:rFonts w:ascii="微软雅黑" w:eastAsia="微软雅黑" w:hAnsi="微软雅黑" w:cs="仿宋_GB2312"/>
                <w:sz w:val="24"/>
              </w:rPr>
            </w:pPr>
            <w:r w:rsidRPr="002E7863">
              <w:rPr>
                <w:rFonts w:ascii="微软雅黑" w:eastAsia="微软雅黑" w:hAnsi="微软雅黑" w:cs="仿宋_GB2312" w:hint="eastAsia"/>
                <w:sz w:val="24"/>
              </w:rPr>
              <w:t>品牌</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价格</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p>
          <w:p w:rsidR="00384846" w:rsidRPr="002E7863" w:rsidRDefault="00384846">
            <w:pPr>
              <w:spacing w:line="460" w:lineRule="exact"/>
              <w:rPr>
                <w:rFonts w:ascii="微软雅黑" w:eastAsia="微软雅黑" w:hAnsi="微软雅黑" w:cs="仿宋_GB2312"/>
                <w:sz w:val="24"/>
              </w:rPr>
            </w:pPr>
            <w:r w:rsidRPr="002E7863">
              <w:rPr>
                <w:rFonts w:ascii="微软雅黑" w:eastAsia="微软雅黑" w:hAnsi="微软雅黑" w:cs="仿宋_GB2312" w:hint="eastAsia"/>
                <w:sz w:val="24"/>
              </w:rPr>
              <w:t>医院收费</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p>
        </w:tc>
      </w:tr>
      <w:tr w:rsidR="00384846" w:rsidRPr="002E7863" w:rsidTr="00EE1197">
        <w:trPr>
          <w:trHeight w:val="609"/>
          <w:jc w:val="center"/>
        </w:trPr>
        <w:tc>
          <w:tcPr>
            <w:tcW w:w="1880" w:type="dxa"/>
            <w:vAlign w:val="center"/>
          </w:tcPr>
          <w:p w:rsidR="00384846" w:rsidRPr="002E7863" w:rsidRDefault="00384846">
            <w:pPr>
              <w:spacing w:line="460" w:lineRule="exact"/>
              <w:jc w:val="center"/>
              <w:rPr>
                <w:rFonts w:ascii="微软雅黑" w:eastAsia="微软雅黑" w:hAnsi="微软雅黑"/>
                <w:sz w:val="24"/>
              </w:rPr>
            </w:pPr>
            <w:r w:rsidRPr="002E7863">
              <w:rPr>
                <w:rFonts w:ascii="微软雅黑" w:eastAsia="微软雅黑" w:hAnsi="微软雅黑" w:hint="eastAsia"/>
                <w:sz w:val="24"/>
              </w:rPr>
              <w:t>院方对承接该项目的态度</w:t>
            </w:r>
          </w:p>
        </w:tc>
        <w:tc>
          <w:tcPr>
            <w:tcW w:w="7166" w:type="dxa"/>
            <w:gridSpan w:val="3"/>
            <w:vAlign w:val="center"/>
          </w:tcPr>
          <w:p w:rsidR="00384846" w:rsidRPr="002E7863" w:rsidRDefault="00384846">
            <w:pPr>
              <w:spacing w:line="460" w:lineRule="exact"/>
              <w:rPr>
                <w:rFonts w:ascii="微软雅黑" w:eastAsia="微软雅黑" w:hAnsi="微软雅黑" w:cs="仿宋_GB2312"/>
                <w:sz w:val="24"/>
              </w:rPr>
            </w:pPr>
            <w:r w:rsidRPr="002E7863">
              <w:rPr>
                <w:rFonts w:ascii="微软雅黑" w:eastAsia="微软雅黑" w:hAnsi="微软雅黑" w:cs="仿宋_GB2312" w:hint="eastAsia"/>
                <w:sz w:val="24"/>
              </w:rPr>
              <w:t>非常积极（</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比较积极</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一般积极（</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p>
          <w:p w:rsidR="00384846" w:rsidRPr="002E7863" w:rsidRDefault="00384846">
            <w:pPr>
              <w:spacing w:line="460" w:lineRule="exact"/>
              <w:jc w:val="left"/>
              <w:rPr>
                <w:rFonts w:ascii="微软雅黑" w:eastAsia="微软雅黑" w:hAnsi="微软雅黑"/>
                <w:sz w:val="24"/>
              </w:rPr>
            </w:pPr>
            <w:r w:rsidRPr="002E7863">
              <w:rPr>
                <w:rFonts w:ascii="微软雅黑" w:eastAsia="微软雅黑" w:hAnsi="微软雅黑" w:cs="仿宋_GB2312" w:hint="eastAsia"/>
                <w:sz w:val="24"/>
              </w:rPr>
              <w:t>不积极</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不愿承接</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r w:rsidRPr="002E7863">
              <w:rPr>
                <w:rFonts w:ascii="微软雅黑" w:eastAsia="微软雅黑" w:hAnsi="微软雅黑" w:cs="仿宋_GB2312"/>
                <w:sz w:val="24"/>
              </w:rPr>
              <w:t xml:space="preserve">    </w:t>
            </w:r>
            <w:r w:rsidRPr="002E7863">
              <w:rPr>
                <w:rFonts w:ascii="微软雅黑" w:eastAsia="微软雅黑" w:hAnsi="微软雅黑" w:cs="仿宋_GB2312" w:hint="eastAsia"/>
                <w:sz w:val="24"/>
              </w:rPr>
              <w:t>）</w:t>
            </w:r>
          </w:p>
        </w:tc>
      </w:tr>
      <w:tr w:rsidR="00384846" w:rsidRPr="002E7863" w:rsidTr="00EE1197">
        <w:trPr>
          <w:trHeight w:val="609"/>
          <w:jc w:val="center"/>
        </w:trPr>
        <w:tc>
          <w:tcPr>
            <w:tcW w:w="1880" w:type="dxa"/>
            <w:vAlign w:val="center"/>
          </w:tcPr>
          <w:p w:rsidR="00384846" w:rsidRPr="002E7863" w:rsidRDefault="00384846">
            <w:pPr>
              <w:spacing w:line="460" w:lineRule="exact"/>
              <w:jc w:val="center"/>
              <w:rPr>
                <w:rFonts w:ascii="微软雅黑" w:eastAsia="微软雅黑" w:hAnsi="微软雅黑"/>
                <w:sz w:val="24"/>
              </w:rPr>
            </w:pPr>
            <w:r w:rsidRPr="002E7863">
              <w:rPr>
                <w:rFonts w:ascii="微软雅黑" w:eastAsia="微软雅黑" w:hAnsi="微软雅黑" w:hint="eastAsia"/>
                <w:sz w:val="24"/>
              </w:rPr>
              <w:t>医院年收入</w:t>
            </w:r>
          </w:p>
        </w:tc>
        <w:tc>
          <w:tcPr>
            <w:tcW w:w="7166" w:type="dxa"/>
            <w:gridSpan w:val="3"/>
            <w:vAlign w:val="center"/>
          </w:tcPr>
          <w:p w:rsidR="00384846" w:rsidRPr="002E7863" w:rsidRDefault="00384846">
            <w:pPr>
              <w:spacing w:line="460" w:lineRule="exact"/>
              <w:jc w:val="center"/>
              <w:rPr>
                <w:rFonts w:ascii="微软雅黑" w:eastAsia="微软雅黑" w:hAnsi="微软雅黑"/>
                <w:sz w:val="24"/>
              </w:rPr>
            </w:pPr>
          </w:p>
        </w:tc>
      </w:tr>
    </w:tbl>
    <w:p w:rsidR="00384846" w:rsidRPr="002E7863" w:rsidRDefault="00384846">
      <w:r w:rsidRPr="002E7863">
        <w:t xml:space="preserve">                                          </w:t>
      </w:r>
      <w:r w:rsidRPr="002E7863">
        <w:rPr>
          <w:rFonts w:hint="eastAsia"/>
        </w:rPr>
        <w:t>备注：请加盖各医院行政公章</w:t>
      </w:r>
    </w:p>
    <w:p w:rsidR="00384846" w:rsidRPr="002E7863" w:rsidRDefault="00384846"/>
    <w:p w:rsidR="00384846" w:rsidRPr="002E7863" w:rsidRDefault="00384846"/>
    <w:p w:rsidR="00384846" w:rsidRPr="002E7863" w:rsidRDefault="00384846"/>
    <w:p w:rsidR="00384846" w:rsidRPr="002E7863" w:rsidRDefault="00384846">
      <w:pPr>
        <w:rPr>
          <w:rFonts w:ascii="仿宋_GB2312" w:eastAsia="仿宋_GB2312"/>
          <w:sz w:val="32"/>
          <w:szCs w:val="32"/>
        </w:rPr>
      </w:pPr>
      <w:r w:rsidRPr="002E7863">
        <w:rPr>
          <w:rFonts w:ascii="仿宋_GB2312" w:eastAsia="仿宋_GB2312" w:hint="eastAsia"/>
          <w:sz w:val="32"/>
          <w:szCs w:val="32"/>
        </w:rPr>
        <w:t>附件</w:t>
      </w:r>
      <w:r w:rsidRPr="002E7863">
        <w:rPr>
          <w:rFonts w:ascii="仿宋_GB2312" w:eastAsia="仿宋_GB2312"/>
          <w:sz w:val="32"/>
          <w:szCs w:val="32"/>
        </w:rPr>
        <w:t>2</w:t>
      </w:r>
      <w:r w:rsidRPr="002E7863">
        <w:rPr>
          <w:rFonts w:ascii="仿宋_GB2312" w:eastAsia="仿宋_GB2312" w:hint="eastAsia"/>
          <w:sz w:val="32"/>
          <w:szCs w:val="32"/>
        </w:rPr>
        <w:t>：</w:t>
      </w:r>
    </w:p>
    <w:p w:rsidR="00384846" w:rsidRPr="002E7863" w:rsidRDefault="00384846" w:rsidP="00AE5A6E">
      <w:pPr>
        <w:jc w:val="center"/>
        <w:rPr>
          <w:rFonts w:ascii="方正小标宋简体" w:eastAsia="方正小标宋简体" w:hAnsi="仿宋"/>
          <w:spacing w:val="-8"/>
          <w:sz w:val="32"/>
          <w:szCs w:val="32"/>
        </w:rPr>
      </w:pPr>
      <w:r w:rsidRPr="002E7863">
        <w:rPr>
          <w:rFonts w:ascii="方正小标宋简体" w:eastAsia="方正小标宋简体" w:hAnsi="仿宋" w:hint="eastAsia"/>
          <w:spacing w:val="-8"/>
          <w:sz w:val="32"/>
          <w:szCs w:val="32"/>
        </w:rPr>
        <w:t>各市州妇联项目申报数量分配表</w:t>
      </w:r>
    </w:p>
    <w:tbl>
      <w:tblPr>
        <w:tblW w:w="8377" w:type="dxa"/>
        <w:tblInd w:w="30" w:type="dxa"/>
        <w:tblLayout w:type="fixed"/>
        <w:tblCellMar>
          <w:left w:w="30" w:type="dxa"/>
          <w:right w:w="30" w:type="dxa"/>
        </w:tblCellMar>
        <w:tblLook w:val="0000"/>
      </w:tblPr>
      <w:tblGrid>
        <w:gridCol w:w="2552"/>
        <w:gridCol w:w="2124"/>
        <w:gridCol w:w="3701"/>
      </w:tblGrid>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b/>
                <w:bCs/>
                <w:kern w:val="0"/>
                <w:sz w:val="24"/>
              </w:rPr>
            </w:pPr>
            <w:r w:rsidRPr="002E7863">
              <w:rPr>
                <w:rFonts w:ascii="宋体" w:hAnsi="Calibri" w:cs="宋体" w:hint="eastAsia"/>
                <w:b/>
                <w:bCs/>
                <w:kern w:val="0"/>
                <w:sz w:val="24"/>
              </w:rPr>
              <w:t>市</w:t>
            </w:r>
            <w:r w:rsidRPr="002E7863">
              <w:rPr>
                <w:rFonts w:ascii="宋体" w:hAnsi="Calibri" w:cs="宋体"/>
                <w:b/>
                <w:bCs/>
                <w:kern w:val="0"/>
                <w:sz w:val="24"/>
              </w:rPr>
              <w:t xml:space="preserve">  </w:t>
            </w:r>
            <w:r w:rsidRPr="002E7863">
              <w:rPr>
                <w:rFonts w:ascii="宋体" w:hAnsi="Calibri" w:cs="宋体" w:hint="eastAsia"/>
                <w:b/>
                <w:bCs/>
                <w:kern w:val="0"/>
                <w:sz w:val="24"/>
              </w:rPr>
              <w:t>州</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b/>
                <w:bCs/>
                <w:kern w:val="0"/>
                <w:sz w:val="24"/>
              </w:rPr>
            </w:pPr>
            <w:r w:rsidRPr="002E7863">
              <w:rPr>
                <w:rFonts w:ascii="宋体" w:hAnsi="Calibri" w:cs="宋体" w:hint="eastAsia"/>
                <w:b/>
                <w:bCs/>
                <w:kern w:val="0"/>
                <w:sz w:val="24"/>
              </w:rPr>
              <w:t>项目医院数量</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b/>
                <w:bCs/>
                <w:kern w:val="0"/>
                <w:sz w:val="24"/>
              </w:rPr>
            </w:pPr>
            <w:r w:rsidRPr="002E7863">
              <w:rPr>
                <w:rFonts w:ascii="宋体" w:hAnsi="Calibri" w:cs="宋体" w:hint="eastAsia"/>
                <w:b/>
                <w:bCs/>
                <w:kern w:val="0"/>
                <w:sz w:val="24"/>
              </w:rPr>
              <w:t>备注</w:t>
            </w:r>
            <w:r w:rsidRPr="002E7863">
              <w:rPr>
                <w:rFonts w:ascii="宋体" w:hAnsi="Calibri" w:cs="宋体"/>
                <w:b/>
                <w:bCs/>
                <w:kern w:val="0"/>
                <w:sz w:val="24"/>
              </w:rPr>
              <w:t>(</w:t>
            </w:r>
            <w:r w:rsidRPr="002E7863">
              <w:rPr>
                <w:rFonts w:ascii="宋体" w:hAnsi="Calibri" w:cs="宋体" w:hint="eastAsia"/>
                <w:b/>
                <w:bCs/>
                <w:kern w:val="0"/>
                <w:sz w:val="24"/>
              </w:rPr>
              <w:t>项目单位名称</w:t>
            </w:r>
            <w:r w:rsidRPr="002E7863">
              <w:rPr>
                <w:rFonts w:ascii="宋体" w:hAnsi="Calibri" w:cs="宋体"/>
                <w:b/>
                <w:bCs/>
                <w:kern w:val="0"/>
                <w:sz w:val="24"/>
              </w:rPr>
              <w:t>)</w:t>
            </w: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长沙市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7</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株洲市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4</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湘潭市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3</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衡阳市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7</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岳阳市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5</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邵阳市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6</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常德市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6</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张家界市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1</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益阳市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4</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郴州市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5</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永州市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5</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娄底市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4</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怀化市</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5</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湘西自治州</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3</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r w:rsidR="000B48CE" w:rsidRPr="002E7863" w:rsidTr="000B48CE">
        <w:trPr>
          <w:trHeight w:val="680"/>
        </w:trPr>
        <w:tc>
          <w:tcPr>
            <w:tcW w:w="2552"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hint="eastAsia"/>
                <w:kern w:val="0"/>
                <w:sz w:val="24"/>
              </w:rPr>
              <w:t>合</w:t>
            </w:r>
            <w:r w:rsidRPr="002E7863">
              <w:rPr>
                <w:rFonts w:ascii="宋体" w:hAnsi="Calibri" w:cs="宋体"/>
                <w:kern w:val="0"/>
                <w:sz w:val="24"/>
              </w:rPr>
              <w:t xml:space="preserve">  </w:t>
            </w:r>
            <w:r w:rsidRPr="002E7863">
              <w:rPr>
                <w:rFonts w:ascii="宋体" w:hAnsi="Calibri" w:cs="宋体" w:hint="eastAsia"/>
                <w:kern w:val="0"/>
                <w:sz w:val="24"/>
              </w:rPr>
              <w:t>计</w:t>
            </w:r>
          </w:p>
        </w:tc>
        <w:tc>
          <w:tcPr>
            <w:tcW w:w="2124"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r w:rsidRPr="002E7863">
              <w:rPr>
                <w:rFonts w:ascii="宋体" w:hAnsi="Calibri" w:cs="宋体"/>
                <w:kern w:val="0"/>
                <w:sz w:val="24"/>
              </w:rPr>
              <w:t>65</w:t>
            </w:r>
          </w:p>
        </w:tc>
        <w:tc>
          <w:tcPr>
            <w:tcW w:w="3701" w:type="dxa"/>
            <w:tcBorders>
              <w:top w:val="single" w:sz="6" w:space="0" w:color="auto"/>
              <w:left w:val="single" w:sz="6" w:space="0" w:color="auto"/>
              <w:bottom w:val="single" w:sz="6" w:space="0" w:color="auto"/>
              <w:right w:val="single" w:sz="6" w:space="0" w:color="auto"/>
            </w:tcBorders>
            <w:vAlign w:val="center"/>
          </w:tcPr>
          <w:p w:rsidR="000B48CE" w:rsidRPr="002E7863" w:rsidRDefault="000B48CE" w:rsidP="00AE5A6E">
            <w:pPr>
              <w:autoSpaceDE w:val="0"/>
              <w:autoSpaceDN w:val="0"/>
              <w:adjustRightInd w:val="0"/>
              <w:spacing w:line="500" w:lineRule="exact"/>
              <w:jc w:val="center"/>
              <w:rPr>
                <w:rFonts w:ascii="宋体" w:hAnsi="Calibri" w:cs="宋体"/>
                <w:kern w:val="0"/>
                <w:sz w:val="24"/>
              </w:rPr>
            </w:pPr>
          </w:p>
        </w:tc>
      </w:tr>
    </w:tbl>
    <w:p w:rsidR="00384846" w:rsidRPr="002E7863" w:rsidRDefault="00384846" w:rsidP="00AE5A6E">
      <w:pPr>
        <w:spacing w:line="500" w:lineRule="exact"/>
        <w:jc w:val="left"/>
        <w:rPr>
          <w:rFonts w:ascii="仿宋_GB2312" w:eastAsia="仿宋_GB2312"/>
          <w:sz w:val="32"/>
          <w:szCs w:val="32"/>
        </w:rPr>
      </w:pPr>
    </w:p>
    <w:sectPr w:rsidR="00384846" w:rsidRPr="002E7863" w:rsidSect="00CC2D7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BF" w:rsidRDefault="001B29BF" w:rsidP="00CC2D7F">
      <w:r>
        <w:separator/>
      </w:r>
    </w:p>
  </w:endnote>
  <w:endnote w:type="continuationSeparator" w:id="1">
    <w:p w:rsidR="001B29BF" w:rsidRDefault="001B29BF" w:rsidP="00CC2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altName w:val="宋体"/>
    <w:panose1 w:val="020B0503020204020204"/>
    <w:charset w:val="86"/>
    <w:family w:val="swiss"/>
    <w:pitch w:val="variable"/>
    <w:sig w:usb0="80000287" w:usb1="2A0F3C52" w:usb2="00000016" w:usb3="00000000" w:csb0="0004001F" w:csb1="00000000"/>
  </w:font>
  <w:font w:name="仿宋">
    <w:altName w:val="仿宋_GB2312"/>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CE" w:rsidRDefault="000B48C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6" w:rsidRDefault="00312A48">
    <w:pPr>
      <w:pStyle w:val="a3"/>
      <w:jc w:val="center"/>
    </w:pPr>
    <w:fldSimple w:instr=" PAGE   \* MERGEFORMAT ">
      <w:r w:rsidR="001B29BF" w:rsidRPr="001B29BF">
        <w:rPr>
          <w:noProof/>
          <w:lang w:val="zh-CN"/>
        </w:rPr>
        <w:t>1</w:t>
      </w:r>
    </w:fldSimple>
  </w:p>
  <w:p w:rsidR="00384846" w:rsidRDefault="0038484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CE" w:rsidRDefault="000B48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BF" w:rsidRDefault="001B29BF" w:rsidP="00CC2D7F">
      <w:r>
        <w:separator/>
      </w:r>
    </w:p>
  </w:footnote>
  <w:footnote w:type="continuationSeparator" w:id="1">
    <w:p w:rsidR="001B29BF" w:rsidRDefault="001B29BF" w:rsidP="00CC2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CE" w:rsidRDefault="000B48C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6" w:rsidRDefault="00384846" w:rsidP="000B48C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CE" w:rsidRDefault="000B48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6305D"/>
    <w:multiLevelType w:val="hybridMultilevel"/>
    <w:tmpl w:val="B1045CDA"/>
    <w:lvl w:ilvl="0" w:tplc="ADECE59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7210C86"/>
    <w:multiLevelType w:val="multilevel"/>
    <w:tmpl w:val="77210C86"/>
    <w:lvl w:ilvl="0">
      <w:start w:val="1"/>
      <w:numFmt w:val="japaneseCounting"/>
      <w:lvlText w:val="%1、"/>
      <w:lvlJc w:val="left"/>
      <w:pPr>
        <w:ind w:left="1380" w:hanging="720"/>
      </w:pPr>
      <w:rPr>
        <w:rFonts w:cs="Times New Roman" w:hint="default"/>
      </w:rPr>
    </w:lvl>
    <w:lvl w:ilvl="1" w:tentative="1">
      <w:start w:val="1"/>
      <w:numFmt w:val="lowerLetter"/>
      <w:lvlText w:val="%2)"/>
      <w:lvlJc w:val="left"/>
      <w:pPr>
        <w:ind w:left="1500" w:hanging="420"/>
      </w:pPr>
      <w:rPr>
        <w:rFonts w:cs="Times New Roman"/>
      </w:rPr>
    </w:lvl>
    <w:lvl w:ilvl="2" w:tentative="1">
      <w:start w:val="1"/>
      <w:numFmt w:val="lowerRoman"/>
      <w:lvlText w:val="%3."/>
      <w:lvlJc w:val="right"/>
      <w:pPr>
        <w:ind w:left="1920" w:hanging="420"/>
      </w:pPr>
      <w:rPr>
        <w:rFonts w:cs="Times New Roman"/>
      </w:rPr>
    </w:lvl>
    <w:lvl w:ilvl="3" w:tentative="1">
      <w:start w:val="1"/>
      <w:numFmt w:val="decimal"/>
      <w:lvlText w:val="%4."/>
      <w:lvlJc w:val="left"/>
      <w:pPr>
        <w:ind w:left="2340" w:hanging="420"/>
      </w:pPr>
      <w:rPr>
        <w:rFonts w:cs="Times New Roman"/>
      </w:rPr>
    </w:lvl>
    <w:lvl w:ilvl="4" w:tentative="1">
      <w:start w:val="1"/>
      <w:numFmt w:val="lowerLetter"/>
      <w:lvlText w:val="%5)"/>
      <w:lvlJc w:val="left"/>
      <w:pPr>
        <w:ind w:left="2760" w:hanging="420"/>
      </w:pPr>
      <w:rPr>
        <w:rFonts w:cs="Times New Roman"/>
      </w:rPr>
    </w:lvl>
    <w:lvl w:ilvl="5" w:tentative="1">
      <w:start w:val="1"/>
      <w:numFmt w:val="lowerRoman"/>
      <w:lvlText w:val="%6."/>
      <w:lvlJc w:val="right"/>
      <w:pPr>
        <w:ind w:left="3180" w:hanging="420"/>
      </w:pPr>
      <w:rPr>
        <w:rFonts w:cs="Times New Roman"/>
      </w:rPr>
    </w:lvl>
    <w:lvl w:ilvl="6" w:tentative="1">
      <w:start w:val="1"/>
      <w:numFmt w:val="decimal"/>
      <w:lvlText w:val="%7."/>
      <w:lvlJc w:val="left"/>
      <w:pPr>
        <w:ind w:left="3600" w:hanging="420"/>
      </w:pPr>
      <w:rPr>
        <w:rFonts w:cs="Times New Roman"/>
      </w:rPr>
    </w:lvl>
    <w:lvl w:ilvl="7" w:tentative="1">
      <w:start w:val="1"/>
      <w:numFmt w:val="lowerLetter"/>
      <w:lvlText w:val="%8)"/>
      <w:lvlJc w:val="left"/>
      <w:pPr>
        <w:ind w:left="4020" w:hanging="420"/>
      </w:pPr>
      <w:rPr>
        <w:rFonts w:cs="Times New Roman"/>
      </w:rPr>
    </w:lvl>
    <w:lvl w:ilvl="8" w:tentative="1">
      <w:start w:val="1"/>
      <w:numFmt w:val="lowerRoman"/>
      <w:lvlText w:val="%9."/>
      <w:lvlJc w:val="right"/>
      <w:pPr>
        <w:ind w:left="444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D36"/>
    <w:rsid w:val="0000542D"/>
    <w:rsid w:val="00014C99"/>
    <w:rsid w:val="00054662"/>
    <w:rsid w:val="00070268"/>
    <w:rsid w:val="00082105"/>
    <w:rsid w:val="00084D26"/>
    <w:rsid w:val="000A4554"/>
    <w:rsid w:val="000B48CE"/>
    <w:rsid w:val="000C5FC6"/>
    <w:rsid w:val="000F40AD"/>
    <w:rsid w:val="00197184"/>
    <w:rsid w:val="001B29BF"/>
    <w:rsid w:val="00200A71"/>
    <w:rsid w:val="00234D12"/>
    <w:rsid w:val="00237BD6"/>
    <w:rsid w:val="00250EE0"/>
    <w:rsid w:val="002A16BE"/>
    <w:rsid w:val="002A4D36"/>
    <w:rsid w:val="002A4FD7"/>
    <w:rsid w:val="002A61EF"/>
    <w:rsid w:val="002B4253"/>
    <w:rsid w:val="002E7863"/>
    <w:rsid w:val="00312A48"/>
    <w:rsid w:val="00332BEF"/>
    <w:rsid w:val="0033602D"/>
    <w:rsid w:val="00356C69"/>
    <w:rsid w:val="00363E5B"/>
    <w:rsid w:val="00384846"/>
    <w:rsid w:val="003B071E"/>
    <w:rsid w:val="003C2419"/>
    <w:rsid w:val="003D545A"/>
    <w:rsid w:val="003E197B"/>
    <w:rsid w:val="004220A5"/>
    <w:rsid w:val="00477CE2"/>
    <w:rsid w:val="00497F82"/>
    <w:rsid w:val="004B5199"/>
    <w:rsid w:val="004C295C"/>
    <w:rsid w:val="004C3D6E"/>
    <w:rsid w:val="004E185E"/>
    <w:rsid w:val="005B7F5B"/>
    <w:rsid w:val="00614C15"/>
    <w:rsid w:val="00622798"/>
    <w:rsid w:val="006243D6"/>
    <w:rsid w:val="006A0DD2"/>
    <w:rsid w:val="006C6577"/>
    <w:rsid w:val="006D68DF"/>
    <w:rsid w:val="00705DDC"/>
    <w:rsid w:val="00762F24"/>
    <w:rsid w:val="007C0FCA"/>
    <w:rsid w:val="007C1411"/>
    <w:rsid w:val="00814A02"/>
    <w:rsid w:val="008738DC"/>
    <w:rsid w:val="00892A45"/>
    <w:rsid w:val="008D05BD"/>
    <w:rsid w:val="008F716C"/>
    <w:rsid w:val="0095755D"/>
    <w:rsid w:val="00991B3F"/>
    <w:rsid w:val="009D5D59"/>
    <w:rsid w:val="00A02346"/>
    <w:rsid w:val="00A02C78"/>
    <w:rsid w:val="00A8237E"/>
    <w:rsid w:val="00A97AB4"/>
    <w:rsid w:val="00AB52F8"/>
    <w:rsid w:val="00AD4EC3"/>
    <w:rsid w:val="00AE5A6E"/>
    <w:rsid w:val="00B10430"/>
    <w:rsid w:val="00B52DA5"/>
    <w:rsid w:val="00B611F9"/>
    <w:rsid w:val="00B974A9"/>
    <w:rsid w:val="00C00D7C"/>
    <w:rsid w:val="00C40A22"/>
    <w:rsid w:val="00CC2D7F"/>
    <w:rsid w:val="00CD01B3"/>
    <w:rsid w:val="00CD46CC"/>
    <w:rsid w:val="00CD4713"/>
    <w:rsid w:val="00CE3456"/>
    <w:rsid w:val="00CF66F9"/>
    <w:rsid w:val="00D1155E"/>
    <w:rsid w:val="00D61A26"/>
    <w:rsid w:val="00D75E3C"/>
    <w:rsid w:val="00DA03E4"/>
    <w:rsid w:val="00DC152C"/>
    <w:rsid w:val="00DF5A3D"/>
    <w:rsid w:val="00EA3519"/>
    <w:rsid w:val="00EE1197"/>
    <w:rsid w:val="00EF1B58"/>
    <w:rsid w:val="00F101FC"/>
    <w:rsid w:val="00F530FF"/>
    <w:rsid w:val="00F745F1"/>
    <w:rsid w:val="00F94C90"/>
    <w:rsid w:val="00FA7C76"/>
    <w:rsid w:val="438C3A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7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C2D7F"/>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locked/>
    <w:rsid w:val="00CC2D7F"/>
    <w:rPr>
      <w:rFonts w:cs="Times New Roman"/>
      <w:sz w:val="18"/>
      <w:szCs w:val="18"/>
    </w:rPr>
  </w:style>
  <w:style w:type="paragraph" w:styleId="a4">
    <w:name w:val="header"/>
    <w:basedOn w:val="a"/>
    <w:link w:val="Char0"/>
    <w:uiPriority w:val="99"/>
    <w:rsid w:val="00CC2D7F"/>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4"/>
    <w:uiPriority w:val="99"/>
    <w:semiHidden/>
    <w:locked/>
    <w:rsid w:val="00CC2D7F"/>
    <w:rPr>
      <w:rFonts w:cs="Times New Roman"/>
      <w:sz w:val="18"/>
      <w:szCs w:val="18"/>
    </w:rPr>
  </w:style>
  <w:style w:type="paragraph" w:customStyle="1" w:styleId="1">
    <w:name w:val="列出段落1"/>
    <w:basedOn w:val="a"/>
    <w:uiPriority w:val="99"/>
    <w:rsid w:val="00CC2D7F"/>
    <w:pPr>
      <w:ind w:firstLineChars="200" w:firstLine="420"/>
    </w:pPr>
  </w:style>
  <w:style w:type="paragraph" w:styleId="a5">
    <w:name w:val="Balloon Text"/>
    <w:basedOn w:val="a"/>
    <w:link w:val="Char1"/>
    <w:uiPriority w:val="99"/>
    <w:semiHidden/>
    <w:rsid w:val="004220A5"/>
    <w:rPr>
      <w:sz w:val="18"/>
      <w:szCs w:val="18"/>
    </w:rPr>
  </w:style>
  <w:style w:type="character" w:customStyle="1" w:styleId="Char1">
    <w:name w:val="批注框文本 Char"/>
    <w:basedOn w:val="a0"/>
    <w:link w:val="a5"/>
    <w:uiPriority w:val="99"/>
    <w:semiHidden/>
    <w:locked/>
    <w:rsid w:val="004220A5"/>
    <w:rPr>
      <w:rFonts w:ascii="Times New Roman" w:eastAsia="宋体" w:hAnsi="Times New Roman" w:cs="Times New Roman"/>
      <w:kern w:val="2"/>
      <w:sz w:val="18"/>
      <w:szCs w:val="18"/>
    </w:rPr>
  </w:style>
  <w:style w:type="table" w:styleId="a6">
    <w:name w:val="Table Grid"/>
    <w:basedOn w:val="a1"/>
    <w:uiPriority w:val="99"/>
    <w:rsid w:val="00C40A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Date"/>
    <w:basedOn w:val="a"/>
    <w:next w:val="a"/>
    <w:link w:val="Char2"/>
    <w:uiPriority w:val="99"/>
    <w:semiHidden/>
    <w:unhideWhenUsed/>
    <w:rsid w:val="004C3D6E"/>
    <w:pPr>
      <w:ind w:leftChars="2500" w:left="100"/>
    </w:pPr>
  </w:style>
  <w:style w:type="character" w:customStyle="1" w:styleId="Char2">
    <w:name w:val="日期 Char"/>
    <w:basedOn w:val="a0"/>
    <w:link w:val="a7"/>
    <w:uiPriority w:val="99"/>
    <w:semiHidden/>
    <w:rsid w:val="004C3D6E"/>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423</Words>
  <Characters>2413</Characters>
  <Application>Microsoft Office Word</Application>
  <DocSecurity>0</DocSecurity>
  <Lines>20</Lines>
  <Paragraphs>5</Paragraphs>
  <ScaleCrop>false</ScaleCrop>
  <Company>微软中国</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56</cp:revision>
  <dcterms:created xsi:type="dcterms:W3CDTF">2015-08-20T09:43:00Z</dcterms:created>
  <dcterms:modified xsi:type="dcterms:W3CDTF">2015-10-09T03:44:00Z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2052-10.1.0.5251</vt:lpwstr>
  </property>
</Properties>
</file>